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643" w:rsidRDefault="00390643" w:rsidP="00B7143A">
      <w:pPr>
        <w:pStyle w:val="1"/>
      </w:pPr>
      <w:r w:rsidRPr="00B7143A">
        <w:t>2021</w:t>
      </w:r>
      <w:r w:rsidRPr="00B7143A">
        <w:rPr>
          <w:rFonts w:hint="eastAsia"/>
        </w:rPr>
        <w:t>年海兴县人民法院工作报告</w:t>
      </w:r>
    </w:p>
    <w:p w:rsidR="00390643" w:rsidRDefault="00390643" w:rsidP="00390643">
      <w:pPr>
        <w:ind w:firstLineChars="200" w:firstLine="420"/>
        <w:jc w:val="left"/>
      </w:pPr>
      <w:r>
        <w:t>——2021</w:t>
      </w:r>
      <w:r>
        <w:rPr>
          <w:rFonts w:hint="eastAsia"/>
        </w:rPr>
        <w:t>年</w:t>
      </w:r>
      <w:r>
        <w:t>7</w:t>
      </w:r>
      <w:r>
        <w:rPr>
          <w:rFonts w:hint="eastAsia"/>
        </w:rPr>
        <w:t>月</w:t>
      </w:r>
      <w:r>
        <w:t>28</w:t>
      </w:r>
      <w:r>
        <w:rPr>
          <w:rFonts w:hint="eastAsia"/>
        </w:rPr>
        <w:t>日在海兴县第十二届人民代表大会第一次会议上</w:t>
      </w:r>
    </w:p>
    <w:p w:rsidR="00390643" w:rsidRDefault="00390643" w:rsidP="00390643">
      <w:pPr>
        <w:ind w:firstLineChars="200" w:firstLine="420"/>
        <w:jc w:val="left"/>
      </w:pPr>
      <w:r>
        <w:rPr>
          <w:rFonts w:hint="eastAsia"/>
        </w:rPr>
        <w:t>海兴县人民法院副院长、代院长</w:t>
      </w:r>
      <w:r>
        <w:t xml:space="preserve">  </w:t>
      </w:r>
      <w:r>
        <w:rPr>
          <w:rFonts w:hint="eastAsia"/>
        </w:rPr>
        <w:t>许元峰</w:t>
      </w:r>
    </w:p>
    <w:p w:rsidR="00390643" w:rsidRDefault="00390643" w:rsidP="00390643">
      <w:pPr>
        <w:ind w:firstLineChars="200" w:firstLine="420"/>
        <w:jc w:val="left"/>
      </w:pPr>
      <w:r>
        <w:rPr>
          <w:rFonts w:hint="eastAsia"/>
        </w:rPr>
        <w:t>各位代表：</w:t>
      </w:r>
    </w:p>
    <w:p w:rsidR="00390643" w:rsidRDefault="00390643" w:rsidP="00390643">
      <w:pPr>
        <w:ind w:firstLineChars="200" w:firstLine="420"/>
        <w:jc w:val="left"/>
      </w:pPr>
      <w:r>
        <w:rPr>
          <w:rFonts w:hint="eastAsia"/>
        </w:rPr>
        <w:t>现在，我代表海兴县人民法院，向大会报告工作，请予审议，并请各位列席同志提出宝贵意见。</w:t>
      </w:r>
    </w:p>
    <w:p w:rsidR="00390643" w:rsidRDefault="00390643" w:rsidP="00390643">
      <w:pPr>
        <w:ind w:firstLineChars="200" w:firstLine="420"/>
        <w:jc w:val="left"/>
      </w:pPr>
      <w:r>
        <w:rPr>
          <w:rFonts w:hint="eastAsia"/>
        </w:rPr>
        <w:t>过去五年工作回顾</w:t>
      </w:r>
    </w:p>
    <w:p w:rsidR="00390643" w:rsidRDefault="00390643" w:rsidP="00390643">
      <w:pPr>
        <w:ind w:firstLineChars="200" w:firstLine="420"/>
        <w:jc w:val="left"/>
      </w:pPr>
      <w:r>
        <w:rPr>
          <w:rFonts w:hint="eastAsia"/>
        </w:rPr>
        <w:t>过去五年，是海兴县人民法院改革奋进的五年、开拓创新的五年、跨越发展的五年，是极不平凡的五年。这五年来，海兴法院在县委的坚强领导下，在县人大及其常委会的有力监督下，在县政府、县政协及社会各界的关心支持下，坚持以习近平新时代中国特色社会主义思想为指导，深入贯彻落实习近平法治思想，不断增强“四个意识”、坚定“四个自信”、做到“两个维护”，紧紧围绕“努力让人民群众在每一个司法案件中感受到公平正义”的目标，紧盯审判执行主责主业，坚持服务民生、服务发展、服务大局，各项工作取得了较好的成绩，赢得了各级领导和人民群众的肯定与支持，先后获得“全省优秀法院”、全省“基本解决执行难”集体二等功、市级“文明单位”等多项荣誉称号。</w:t>
      </w:r>
    </w:p>
    <w:p w:rsidR="00390643" w:rsidRDefault="00390643" w:rsidP="00390643">
      <w:pPr>
        <w:ind w:firstLineChars="200" w:firstLine="420"/>
        <w:jc w:val="left"/>
      </w:pPr>
      <w:r>
        <w:rPr>
          <w:rFonts w:hint="eastAsia"/>
        </w:rPr>
        <w:t>一、发挥审判职能作用，扎实服务大局</w:t>
      </w:r>
    </w:p>
    <w:p w:rsidR="00390643" w:rsidRDefault="00390643" w:rsidP="00390643">
      <w:pPr>
        <w:ind w:firstLineChars="200" w:firstLine="420"/>
        <w:jc w:val="left"/>
      </w:pPr>
      <w:r>
        <w:rPr>
          <w:rFonts w:hint="eastAsia"/>
        </w:rPr>
        <w:t>过去五年，海兴法院主动将审判工作融入全县经济社会发展大局，收案数量连年增长的态势得到有效遏制，扫黑除恶专项斗争取得重大战果，民商事案件调撤率常年位居全市前列，行政争议化解工作效果显著，执行难问题基本得以解决。近五年来，海兴法院累计受理各类案件</w:t>
      </w:r>
      <w:r>
        <w:t>11154</w:t>
      </w:r>
      <w:r>
        <w:rPr>
          <w:rFonts w:hint="eastAsia"/>
        </w:rPr>
        <w:t>件，审执结</w:t>
      </w:r>
      <w:r>
        <w:t>10976</w:t>
      </w:r>
      <w:r>
        <w:rPr>
          <w:rFonts w:hint="eastAsia"/>
        </w:rPr>
        <w:t>件。</w:t>
      </w:r>
    </w:p>
    <w:p w:rsidR="00390643" w:rsidRDefault="00390643" w:rsidP="00390643">
      <w:pPr>
        <w:ind w:firstLineChars="200" w:firstLine="420"/>
        <w:jc w:val="left"/>
      </w:pPr>
      <w:r>
        <w:rPr>
          <w:rFonts w:hint="eastAsia"/>
        </w:rPr>
        <w:t>宽严相济开展刑事审判，助力平安海兴建设。认真贯彻落实习近平总书记关于开展扫黑除恶专项斗争指示精神，依法严惩危害社会治安和人民群众生命财产安全的黑恶势力犯罪。扫黑除恶专项斗争开展以来，我院共审理恶势力犯罪案件</w:t>
      </w:r>
      <w:r>
        <w:t>10</w:t>
      </w:r>
      <w:r>
        <w:rPr>
          <w:rFonts w:hint="eastAsia"/>
        </w:rPr>
        <w:t>件，认定恶势力团伙</w:t>
      </w:r>
      <w:r>
        <w:t>9</w:t>
      </w:r>
      <w:r>
        <w:rPr>
          <w:rFonts w:hint="eastAsia"/>
        </w:rPr>
        <w:t>个，依法判决恶势力犯罪人员</w:t>
      </w:r>
      <w:r>
        <w:t>32</w:t>
      </w:r>
      <w:r>
        <w:rPr>
          <w:rFonts w:hint="eastAsia"/>
        </w:rPr>
        <w:t>人。在重拳打击恶势力犯罪的同时，我院切实贯彻宽严相济刑事政策，对犯罪情节轻微、社会危害性较小的被告人，依法从轻、减轻或免予刑事处罚。在审理郭某某故意杀人一案时，我院将社会主义核心价值观融入裁判文书说理部分，被人民法院报整版刊载，得到社会各界广泛认同，较好地发挥了明确导向、明辨是非的引领作用。近五年来，我院共受理各类刑事案件</w:t>
      </w:r>
      <w:r>
        <w:t>492</w:t>
      </w:r>
      <w:r>
        <w:rPr>
          <w:rFonts w:hint="eastAsia"/>
        </w:rPr>
        <w:t>件，审结</w:t>
      </w:r>
      <w:r>
        <w:t>486</w:t>
      </w:r>
      <w:r>
        <w:rPr>
          <w:rFonts w:hint="eastAsia"/>
        </w:rPr>
        <w:t>件，判处十年以上有期徒刑</w:t>
      </w:r>
      <w:r>
        <w:t>19</w:t>
      </w:r>
      <w:r>
        <w:rPr>
          <w:rFonts w:hint="eastAsia"/>
        </w:rPr>
        <w:t>人，判处五年以上有期徒刑</w:t>
      </w:r>
      <w:r>
        <w:t>24</w:t>
      </w:r>
      <w:r>
        <w:rPr>
          <w:rFonts w:hint="eastAsia"/>
        </w:rPr>
        <w:t>人。</w:t>
      </w:r>
    </w:p>
    <w:p w:rsidR="00390643" w:rsidRDefault="00390643" w:rsidP="00390643">
      <w:pPr>
        <w:ind w:firstLineChars="200" w:firstLine="420"/>
        <w:jc w:val="left"/>
      </w:pPr>
      <w:r>
        <w:rPr>
          <w:rFonts w:hint="eastAsia"/>
        </w:rPr>
        <w:t>调审结合开展民商事审判，助力和谐海兴建设。充分发挥民商事审判职能，在化解社会矛盾、规范社会秩序、维护社会稳定，弘扬社会主义核心价值观等方面取得了显著成效。发挥调解优势，延长调解链条，将调解工作由诉前延伸到立案、审判、执行等后续诉讼程序，做到了全流程调解，案件调撤率达到</w:t>
      </w:r>
      <w:r>
        <w:t>54.5%</w:t>
      </w:r>
      <w:r>
        <w:rPr>
          <w:rFonts w:hint="eastAsia"/>
        </w:rPr>
        <w:t>，居全市法院前列；审理民间借贷案件</w:t>
      </w:r>
      <w:r>
        <w:t>824</w:t>
      </w:r>
      <w:r>
        <w:rPr>
          <w:rFonts w:hint="eastAsia"/>
        </w:rPr>
        <w:t>件，建立健全虚假诉讼案件的甄别、防范和源头治理机制，以打击“套路贷”案件为重点，加强对借款合同纠纷的审查力度，依法严厉打击虚假诉讼；审理各类合同纠纷</w:t>
      </w:r>
      <w:r>
        <w:t>3818</w:t>
      </w:r>
      <w:r>
        <w:rPr>
          <w:rFonts w:hint="eastAsia"/>
        </w:rPr>
        <w:t>件，规范市场交易行为，依法保护各类市场主体的合法权益，服务经济社会发展。近五年来，我院共受理民商事案件</w:t>
      </w:r>
      <w:r>
        <w:t>6477</w:t>
      </w:r>
      <w:r>
        <w:rPr>
          <w:rFonts w:hint="eastAsia"/>
        </w:rPr>
        <w:t>件，审结</w:t>
      </w:r>
      <w:r>
        <w:t>6418</w:t>
      </w:r>
      <w:r>
        <w:rPr>
          <w:rFonts w:hint="eastAsia"/>
        </w:rPr>
        <w:t>件。</w:t>
      </w:r>
    </w:p>
    <w:p w:rsidR="00390643" w:rsidRDefault="00390643" w:rsidP="00390643">
      <w:pPr>
        <w:ind w:firstLineChars="200" w:firstLine="420"/>
        <w:jc w:val="left"/>
      </w:pPr>
      <w:r>
        <w:rPr>
          <w:rFonts w:hint="eastAsia"/>
        </w:rPr>
        <w:t>府院协同开展行政审判，助力法治海兴建设。</w:t>
      </w:r>
      <w:r>
        <w:t>2019</w:t>
      </w:r>
      <w:r>
        <w:rPr>
          <w:rFonts w:hint="eastAsia"/>
        </w:rPr>
        <w:t>年挂牌成立了海兴县行政争议化解中心，坚持行政争议合法性审查原则，支持监督行政机关依法行政，也维护行政相对人的合法权益，注重行政争议的实质性化解，助力法治政府建设，优化发展软环境；严格执行行政机关负责人出庭</w:t>
      </w:r>
      <w:r>
        <w:rPr>
          <w:rFonts w:hint="eastAsia"/>
        </w:rPr>
        <w:lastRenderedPageBreak/>
        <w:t>应诉制度，极大地提升了行政审判的公信力，进一步增强了群众对法律的信仰；加强司法与行政的良性互动，就完善行政执行程序、完善行政管理行为等向行政机关提出司法建议</w:t>
      </w:r>
      <w:r>
        <w:t>10</w:t>
      </w:r>
      <w:r>
        <w:rPr>
          <w:rFonts w:hint="eastAsia"/>
        </w:rPr>
        <w:t>件，为促进行政机关规范执法行为提供司法借鉴和行为遵循。近五年来，我院共受理各类行政案件</w:t>
      </w:r>
      <w:r>
        <w:t>191</w:t>
      </w:r>
      <w:r>
        <w:rPr>
          <w:rFonts w:hint="eastAsia"/>
        </w:rPr>
        <w:t>件，审结</w:t>
      </w:r>
      <w:r>
        <w:t>188</w:t>
      </w:r>
      <w:r>
        <w:rPr>
          <w:rFonts w:hint="eastAsia"/>
        </w:rPr>
        <w:t>件。</w:t>
      </w:r>
    </w:p>
    <w:p w:rsidR="00390643" w:rsidRDefault="00390643" w:rsidP="00390643">
      <w:pPr>
        <w:ind w:firstLineChars="200" w:firstLine="420"/>
        <w:jc w:val="left"/>
      </w:pPr>
      <w:r>
        <w:rPr>
          <w:rFonts w:hint="eastAsia"/>
        </w:rPr>
        <w:t>多措并举开展执行工作，助力诚信海兴建设。瞄准最高人民法院提出的“基本解决执行难”的目标，优化完善精准执行流程，建立健全了节点管理、风险管控、电子卷宗自动生成的现代执行体系；相继组织了“春雷行动”“夏季雷霆”“狮城猎赖”“燕赵利剑”等执行攻坚专项行动；采取了节假日执行、凌晨突袭执行、悬赏执行和执行联动等方式，举全院之力开展集中执行行动</w:t>
      </w:r>
      <w:r>
        <w:t>57</w:t>
      </w:r>
      <w:r>
        <w:rPr>
          <w:rFonts w:hint="eastAsia"/>
        </w:rPr>
        <w:t>次，专项执结金融借款、民生纠纷案件</w:t>
      </w:r>
      <w:r>
        <w:t>348</w:t>
      </w:r>
      <w:r>
        <w:rPr>
          <w:rFonts w:hint="eastAsia"/>
        </w:rPr>
        <w:t>件；依法将</w:t>
      </w:r>
      <w:r>
        <w:t>495</w:t>
      </w:r>
      <w:r>
        <w:rPr>
          <w:rFonts w:hint="eastAsia"/>
        </w:rPr>
        <w:t>人列入失信被执行人名单，产生了巨大的震慑作用，案件执结率常年位居全省前列，“基本解决执行难”这一阶段性目标如期实现。近五年来，我院共受理各类执行案件</w:t>
      </w:r>
      <w:r>
        <w:t>3686</w:t>
      </w:r>
      <w:r>
        <w:rPr>
          <w:rFonts w:hint="eastAsia"/>
        </w:rPr>
        <w:t>件，执结</w:t>
      </w:r>
      <w:r>
        <w:t>3629</w:t>
      </w:r>
      <w:r>
        <w:rPr>
          <w:rFonts w:hint="eastAsia"/>
        </w:rPr>
        <w:t>件，执行到位金额</w:t>
      </w:r>
      <w:r>
        <w:t>1.86</w:t>
      </w:r>
      <w:r>
        <w:rPr>
          <w:rFonts w:hint="eastAsia"/>
        </w:rPr>
        <w:t>亿元。</w:t>
      </w:r>
    </w:p>
    <w:p w:rsidR="00390643" w:rsidRDefault="00390643" w:rsidP="00390643">
      <w:pPr>
        <w:ind w:firstLineChars="200" w:firstLine="420"/>
        <w:jc w:val="left"/>
      </w:pPr>
      <w:r>
        <w:rPr>
          <w:rFonts w:hint="eastAsia"/>
        </w:rPr>
        <w:t>全力做好维稳防控，助力美丽海兴建设。高度重视信访维稳工作，把涉法涉诉信访化解工作融入全县信访稳定大局，严格落实院领导轮流接访制度，畅通群众诉求表达渠道，将信访隐患消除在萌芽状态。加强源头治理，对信访隐患案提前制定审执预案，以高质量和高效率的工作赢得信访当事人信任，有效减少涉法涉诉信访案件的发生。近五年来，我院所有信访案件均得到了妥善解决，未发生进京赴省和越级上访等非访案件。积极响应县委号召，认真开展疫情防控工作，通过线上诉讼减少人员流动风险的同时，妥善做好机关和社区人员摸排、包联小区消毒、排查、值守等疫情防控工作，为美丽海兴建设贡献司法力量。</w:t>
      </w:r>
    </w:p>
    <w:p w:rsidR="00390643" w:rsidRDefault="00390643" w:rsidP="00390643">
      <w:pPr>
        <w:ind w:firstLineChars="200" w:firstLine="420"/>
        <w:jc w:val="left"/>
      </w:pPr>
      <w:r>
        <w:rPr>
          <w:rFonts w:hint="eastAsia"/>
        </w:rPr>
        <w:t>二、以人民为中心，全面提升司法公信力</w:t>
      </w:r>
    </w:p>
    <w:p w:rsidR="00390643" w:rsidRDefault="00390643" w:rsidP="00390643">
      <w:pPr>
        <w:ind w:firstLineChars="200" w:firstLine="420"/>
        <w:jc w:val="left"/>
      </w:pPr>
      <w:r>
        <w:rPr>
          <w:rFonts w:hint="eastAsia"/>
        </w:rPr>
        <w:t>深化一站式诉讼服务。着力打造全方位、立体化、高效便捷的诉讼服务体系，大力推进一站式诉讼服务转型升级。投资</w:t>
      </w:r>
      <w:r>
        <w:t>160</w:t>
      </w:r>
      <w:r>
        <w:rPr>
          <w:rFonts w:hint="eastAsia"/>
        </w:rPr>
        <w:t>余万元建设高标准诉讼服务中心，以信息化手段为依托，配备了诉讼服务一体机、人民法院新闻宣传</w:t>
      </w:r>
      <w:r>
        <w:t>+</w:t>
      </w:r>
      <w:r>
        <w:rPr>
          <w:rFonts w:hint="eastAsia"/>
        </w:rPr>
        <w:t>诉讼服务融合终端机、“小法智能机器人”等设备设施，开设电子档案查询窗口，畅通</w:t>
      </w:r>
      <w:r>
        <w:t>12368</w:t>
      </w:r>
      <w:r>
        <w:rPr>
          <w:rFonts w:hint="eastAsia"/>
        </w:rPr>
        <w:t>诉讼服务热线，让当事人诉讼不求人，通过手机或自助终端即可自行上传诉讼材料、自主立案、跨域立案、查询案件信息和诉讼档案资料，实现诉讼服务一站通办、一网通办、一号通办，咨询、立案、查询一次性完成，真正为群众减轻诉累。</w:t>
      </w:r>
    </w:p>
    <w:p w:rsidR="00390643" w:rsidRDefault="00390643" w:rsidP="00390643">
      <w:pPr>
        <w:ind w:firstLineChars="200" w:firstLine="420"/>
        <w:jc w:val="left"/>
      </w:pPr>
      <w:r>
        <w:rPr>
          <w:rFonts w:hint="eastAsia"/>
        </w:rPr>
        <w:t>推行法官联系人机制。不断健全完善法官联系人工作机制，组织员额法官定点联系行政职能部门、重点企业，积极助力法治政府建设，帮助解决民营企业生产经营中的法律难题，把非诉讼纠纷解决机制挺在前面，将事后的诉讼纠纷延伸到事前。将法官联系人工作成效纳入干警个人工作实绩年度考核，提升工作实效。法官联系人制度建立以来，我院员额法官线上线下联系企业</w:t>
      </w:r>
      <w:r>
        <w:t>600</w:t>
      </w:r>
      <w:r>
        <w:rPr>
          <w:rFonts w:hint="eastAsia"/>
        </w:rPr>
        <w:t>余次，提供法律咨询</w:t>
      </w:r>
      <w:r>
        <w:t>500</w:t>
      </w:r>
      <w:r>
        <w:rPr>
          <w:rFonts w:hint="eastAsia"/>
        </w:rPr>
        <w:t>余次，为企业解决劳资纠纷、合同法律风险</w:t>
      </w:r>
      <w:r>
        <w:t>70</w:t>
      </w:r>
      <w:r>
        <w:rPr>
          <w:rFonts w:hint="eastAsia"/>
        </w:rPr>
        <w:t>余次，得到了广大联系企业的好评。</w:t>
      </w:r>
    </w:p>
    <w:p w:rsidR="00390643" w:rsidRDefault="00390643" w:rsidP="00390643">
      <w:pPr>
        <w:ind w:firstLineChars="200" w:firstLine="420"/>
        <w:jc w:val="left"/>
      </w:pPr>
      <w:r>
        <w:rPr>
          <w:rFonts w:hint="eastAsia"/>
        </w:rPr>
        <w:t>着力推动扶贫脱贫。积极投入脱贫攻坚战，组织干警到对口帮扶的苏基镇西尤村讲党课、走访慰问困难群众、开展“为民服务办实事，清理荒草优环境”、普法进乡村等一系列活动，为脱贫攻坚工作提供法律支撑；开展精准帮扶，针对各脱贫户的实际情况，根据相关政策采取了宜医则医、宜学则学、宜贷则贷的帮扶措施；协调资金用于整理村内坑塘、铺设水泥路、为建档立卡户硬化入户路，改善了村民生产生活条件，提升了村容村貌，全力支持乡村振兴战略的实施。</w:t>
      </w:r>
      <w:r>
        <w:t>2020</w:t>
      </w:r>
      <w:r>
        <w:rPr>
          <w:rFonts w:hint="eastAsia"/>
        </w:rPr>
        <w:t>年，西尤村顺利通过国家脱贫普查验收。</w:t>
      </w:r>
    </w:p>
    <w:p w:rsidR="00390643" w:rsidRDefault="00390643" w:rsidP="00390643">
      <w:pPr>
        <w:ind w:firstLineChars="200" w:firstLine="420"/>
        <w:jc w:val="left"/>
      </w:pPr>
      <w:r>
        <w:rPr>
          <w:rFonts w:hint="eastAsia"/>
        </w:rPr>
        <w:t>三、强化智慧办案，提升司法能力现代化水平</w:t>
      </w:r>
    </w:p>
    <w:p w:rsidR="00390643" w:rsidRDefault="00390643" w:rsidP="00390643">
      <w:pPr>
        <w:ind w:firstLineChars="200" w:firstLine="420"/>
        <w:jc w:val="left"/>
      </w:pPr>
      <w:r>
        <w:rPr>
          <w:rFonts w:hint="eastAsia"/>
        </w:rPr>
        <w:t>线上诉讼常态化。适应人民群众的司法新需求，充分利用移动微法院、司法公开网，全面推行网上立案、网上缴费、网上开庭，将诉讼服务送到群众的指尖，人民群众足不出户动动手指就能完成诉讼全程，真正让数据多跑路，让群众少跑腿，提高人民群众司法满意度。疫情防控期间，克服资金困难，筹建了</w:t>
      </w:r>
      <w:r>
        <w:t>4</w:t>
      </w:r>
      <w:r>
        <w:rPr>
          <w:rFonts w:hint="eastAsia"/>
        </w:rPr>
        <w:t>个数字法庭，充分满足远程线上庭审的需要，确保疫情期间诉讼工作不停摆。同时，开通律师服务绿色通道，为律师提供开庭排期避让等服务，全面提升了诉讼服务水平。近五年来，特别是疫情发生以来，我院共完成网上立案</w:t>
      </w:r>
      <w:r>
        <w:t>2642</w:t>
      </w:r>
      <w:r>
        <w:rPr>
          <w:rFonts w:hint="eastAsia"/>
        </w:rPr>
        <w:t>件，网上开庭</w:t>
      </w:r>
      <w:r>
        <w:t>364</w:t>
      </w:r>
      <w:r>
        <w:rPr>
          <w:rFonts w:hint="eastAsia"/>
        </w:rPr>
        <w:t>件，电子送达</w:t>
      </w:r>
      <w:r>
        <w:t>10072</w:t>
      </w:r>
      <w:r>
        <w:rPr>
          <w:rFonts w:hint="eastAsia"/>
        </w:rPr>
        <w:t>次，网上阅卷</w:t>
      </w:r>
      <w:r>
        <w:t>1872</w:t>
      </w:r>
      <w:r>
        <w:rPr>
          <w:rFonts w:hint="eastAsia"/>
        </w:rPr>
        <w:t>件，线上诉讼服务实现常态化。</w:t>
      </w:r>
    </w:p>
    <w:p w:rsidR="00390643" w:rsidRDefault="00390643" w:rsidP="00390643">
      <w:pPr>
        <w:ind w:firstLineChars="200" w:firstLine="420"/>
        <w:jc w:val="left"/>
      </w:pPr>
      <w:r>
        <w:rPr>
          <w:rFonts w:hint="eastAsia"/>
        </w:rPr>
        <w:t>智慧应用常态化。强力推进“四类案件”监督平台、类案检索平台、信息公开平台、执行指挥信息中心等多个平台应用，信息化手段不断提高，智慧法院应用日渐成熟，搭建起了人民法院智慧办案的“高速路网”，为无纸化办案夯实了基础。院庭长借力监督平台监管“四类案件”，确保法官办案放权不放任，案件质量稳步提升。五年来，我院上诉案件发还改判率降低了</w:t>
      </w:r>
      <w:r>
        <w:t>0.71</w:t>
      </w:r>
      <w:r>
        <w:rPr>
          <w:rFonts w:hint="eastAsia"/>
        </w:rPr>
        <w:t>个百分点；法官借力办案系统、裁判文书网强制类案检索，做到类案同判，统一裁判尺度；执行拍卖案件全部网上公开询价，通过网络查控系统快速查找被执行人财产信息，全力保障胜诉当事人权益。</w:t>
      </w:r>
    </w:p>
    <w:p w:rsidR="00390643" w:rsidRDefault="00390643" w:rsidP="00390643">
      <w:pPr>
        <w:ind w:firstLineChars="200" w:firstLine="420"/>
        <w:jc w:val="left"/>
      </w:pPr>
      <w:r>
        <w:rPr>
          <w:rFonts w:hint="eastAsia"/>
        </w:rPr>
        <w:t>司法公开常态化。依托审判流程、裁判文书、执行信息“三大公开平台”，不断强化信息技术保障，强力推进司法公开，构建阳光司法机制。将立案、庭审、裁判、执行等应当公开的</w:t>
      </w:r>
      <w:r>
        <w:t>7</w:t>
      </w:r>
      <w:r>
        <w:rPr>
          <w:rFonts w:hint="eastAsia"/>
        </w:rPr>
        <w:t>大类信息、</w:t>
      </w:r>
      <w:r>
        <w:t>136</w:t>
      </w:r>
      <w:r>
        <w:rPr>
          <w:rFonts w:hint="eastAsia"/>
        </w:rPr>
        <w:t>项内容、</w:t>
      </w:r>
      <w:r>
        <w:t>52</w:t>
      </w:r>
      <w:r>
        <w:rPr>
          <w:rFonts w:hint="eastAsia"/>
        </w:rPr>
        <w:t>个节点全部上网公开。强化审务公开，做到每庭必录，全程留痕，所有案件同步制作电子卷宗，裁判文书依法上网公开，执行案件信息和被执行人失信信息同步公开并及时更新，案件流程信息公开、文书公开均达到</w:t>
      </w:r>
      <w:r>
        <w:t>100%</w:t>
      </w:r>
      <w:r>
        <w:rPr>
          <w:rFonts w:hint="eastAsia"/>
        </w:rPr>
        <w:t>，审判执行工作逐步科学化、信息化、规范化。</w:t>
      </w:r>
    </w:p>
    <w:p w:rsidR="00390643" w:rsidRDefault="00390643" w:rsidP="00390643">
      <w:pPr>
        <w:ind w:firstLineChars="200" w:firstLine="420"/>
        <w:jc w:val="left"/>
      </w:pPr>
      <w:r>
        <w:rPr>
          <w:rFonts w:hint="eastAsia"/>
        </w:rPr>
        <w:t>四、坚持从严治院，淬炼过硬队伍</w:t>
      </w:r>
    </w:p>
    <w:p w:rsidR="00390643" w:rsidRDefault="00390643" w:rsidP="00390643">
      <w:pPr>
        <w:ind w:firstLineChars="200" w:firstLine="420"/>
        <w:jc w:val="left"/>
      </w:pPr>
      <w:r>
        <w:rPr>
          <w:rFonts w:hint="eastAsia"/>
        </w:rPr>
        <w:t>毫不动摇抓党建。坚持抓党建带队建促审判的工作思路，不断深化和加强党的建设，扎实做好“不忘初心，牢记使命”主题教育工作，深入开展“严细深实快”作风教育，坚持思想建党、理论建党，不断增强“四个意识”、坚定“四个自信”、做到“两个维护”。抓实党建与审判工作的整合，充分发挥党支部战斗堡垒作用，党员法官主动担当，承担重大疑难复杂审执任务。近五年来，共发展党员</w:t>
      </w:r>
      <w:r>
        <w:t>8</w:t>
      </w:r>
      <w:r>
        <w:rPr>
          <w:rFonts w:hint="eastAsia"/>
        </w:rPr>
        <w:t>名，进一步扩大了党员队伍，增强了支部力量。</w:t>
      </w:r>
    </w:p>
    <w:p w:rsidR="00390643" w:rsidRDefault="00390643" w:rsidP="00390643">
      <w:pPr>
        <w:ind w:firstLineChars="200" w:firstLine="420"/>
        <w:jc w:val="left"/>
      </w:pPr>
      <w:r>
        <w:rPr>
          <w:rFonts w:hint="eastAsia"/>
        </w:rPr>
        <w:t>扎实有效抓学习整顿。坚持政治引领，强化政治理论学习，多维度全方位开展党史学习教育活动，通过集中学习、深入研讨、演讲比赛、征文活动等形式进一步强化学习效果，提高干警政治站位，强化队伍使命担当。高标准严要求谋划好教育整顿，组织开展“一把手”讲党课、重温红色精神等活动，使教育整顿走深走实。深层次多角度推进查纠整改工作，重点整治顽瘴痼疾，树立风清气正的良好司法环境。</w:t>
      </w:r>
    </w:p>
    <w:p w:rsidR="00390643" w:rsidRDefault="00390643" w:rsidP="00390643">
      <w:pPr>
        <w:ind w:firstLineChars="200" w:firstLine="420"/>
        <w:jc w:val="left"/>
      </w:pPr>
      <w:r>
        <w:rPr>
          <w:rFonts w:hint="eastAsia"/>
        </w:rPr>
        <w:t>持之以恒抓队伍。压紧压实全面从严治党、从严治院责任，开展经常性廉政教育，筑牢公正廉洁司法的防线，近五年来，我院未发生干警违法违纪情况。开展常态化业务培训，组织员额法官、法官助理及司法行政人员参加《民法典》相关培训</w:t>
      </w:r>
      <w:r>
        <w:t>30</w:t>
      </w:r>
      <w:r>
        <w:rPr>
          <w:rFonts w:hint="eastAsia"/>
        </w:rPr>
        <w:t>余次，及时更新法官的审判理念和法律知识，不断提升法官驾驭庭审、调处纠纷、诉讼调解、文书说理、判后答疑和案件执行能力等综合业务能力。近五年来，我院法官平均办案周期减少了</w:t>
      </w:r>
      <w:r>
        <w:t>10.1</w:t>
      </w:r>
      <w:r>
        <w:rPr>
          <w:rFonts w:hint="eastAsia"/>
        </w:rPr>
        <w:t>天，队伍素质明显提升。</w:t>
      </w:r>
    </w:p>
    <w:p w:rsidR="00390643" w:rsidRDefault="00390643" w:rsidP="00390643">
      <w:pPr>
        <w:ind w:firstLineChars="200" w:firstLine="420"/>
        <w:jc w:val="left"/>
      </w:pPr>
      <w:r>
        <w:rPr>
          <w:rFonts w:hint="eastAsia"/>
        </w:rPr>
        <w:t>各位代表：五年来，我院取得的各项成绩，离不开县委的坚强领导、县人大及其常委会的有力监督，离不开县政府、县政协和社会各界的大力支持。在此，我代表县法院表示衷心感谢和崇高的敬意！</w:t>
      </w:r>
    </w:p>
    <w:p w:rsidR="00390643" w:rsidRDefault="00390643" w:rsidP="00390643">
      <w:pPr>
        <w:ind w:firstLineChars="200" w:firstLine="420"/>
        <w:jc w:val="left"/>
      </w:pPr>
      <w:r>
        <w:rPr>
          <w:rFonts w:hint="eastAsia"/>
        </w:rPr>
        <w:t>回顾五年来的工作，在总结成绩和经验的同时，我们清醒地认识到，工作中还存在着一些问题和不足：如个别法官的业务能力与人民群众的司法新需求还有差距，多元化解工作机制还有待于完善，队伍的学术理论水平相对薄弱。针对这些问题，我院将紧紧围绕县委和上级法院要求，着力强化管理、锻炼队伍，迅速补齐短板。</w:t>
      </w:r>
    </w:p>
    <w:p w:rsidR="00390643" w:rsidRDefault="00390643" w:rsidP="00390643">
      <w:pPr>
        <w:ind w:firstLineChars="200" w:firstLine="420"/>
        <w:jc w:val="left"/>
      </w:pPr>
      <w:r>
        <w:rPr>
          <w:rFonts w:hint="eastAsia"/>
        </w:rPr>
        <w:t>未来五年工作谋划</w:t>
      </w:r>
    </w:p>
    <w:p w:rsidR="00390643" w:rsidRDefault="00390643" w:rsidP="00390643">
      <w:pPr>
        <w:ind w:firstLineChars="200" w:firstLine="420"/>
        <w:jc w:val="left"/>
      </w:pPr>
      <w:r>
        <w:rPr>
          <w:rFonts w:hint="eastAsia"/>
        </w:rPr>
        <w:t>未来五年，海兴法院将继续毫不动摇地坚持以习近平新时代中国特色社会主义思想为指导，忠实履行司法为民、公正司法的职责使命，切实维护社会大局稳定，促进社会公平正义，保障人民安居乐业，努力为海兴经济社会发展创造良好的法治环境。</w:t>
      </w:r>
    </w:p>
    <w:p w:rsidR="00390643" w:rsidRDefault="00390643" w:rsidP="00390643">
      <w:pPr>
        <w:ind w:firstLineChars="200" w:firstLine="420"/>
        <w:jc w:val="left"/>
      </w:pPr>
      <w:r>
        <w:rPr>
          <w:rFonts w:hint="eastAsia"/>
        </w:rPr>
        <w:t>一是在服务大局上有新作为。紧紧围绕县委、政府中心工作，深入调研全县经济社会发展中出现的突出法律问题，以法官联系人制度为抓手，织密矛盾纠纷化解网络，妥善调处土地流转、房地产开发等重点案件，依法保护各类市场主体的合法权益，维护良好的营商环境，为海兴经济社会发展提供坚实的司法保障。</w:t>
      </w:r>
    </w:p>
    <w:p w:rsidR="00390643" w:rsidRDefault="00390643" w:rsidP="00390643">
      <w:pPr>
        <w:ind w:firstLineChars="200" w:firstLine="420"/>
        <w:jc w:val="left"/>
      </w:pPr>
      <w:r>
        <w:rPr>
          <w:rFonts w:hint="eastAsia"/>
        </w:rPr>
        <w:t>二是在审判质效上有新提升。抓牢审判执行主责主业，以案件质量为着力点，强力推进案件质量评查，统一裁判尺度；依托“一轴八员”，实质性推进矛盾纠纷多元化解，又好又快解决群众纠纷；推行规范执行、精细执行，借力信息化手段，促进执行工作提质增效，以高质量的审判执行提升人民群众的司法满意度和公平正义获得感。</w:t>
      </w:r>
    </w:p>
    <w:p w:rsidR="00390643" w:rsidRDefault="00390643" w:rsidP="00390643">
      <w:pPr>
        <w:ind w:firstLineChars="200" w:firstLine="420"/>
        <w:jc w:val="left"/>
      </w:pPr>
      <w:r>
        <w:rPr>
          <w:rFonts w:hint="eastAsia"/>
        </w:rPr>
        <w:t>三是在司法为民上有新担当。深度融合一站式诉讼服务中心功能，进一步畅通便民诉讼服务渠道，开通追索农民工工资、劳动报酬、三费案件诉讼“绿色通道”，快立、快审、快执，全力保障群众利益；完善矛盾纠纷多元化解机制，建立健全人民调解、行政调解、专业调解网络，涉诉纠纷及时委托、迅速化解，把矛盾纠纷化解在源头，让人民群众“不花钱，办大事”，努力实现矛盾纠纷“小事不出村，大事不出镇，矛盾不上交”。</w:t>
      </w:r>
    </w:p>
    <w:p w:rsidR="00390643" w:rsidRDefault="00390643" w:rsidP="00390643">
      <w:pPr>
        <w:ind w:firstLineChars="200" w:firstLine="420"/>
        <w:jc w:val="left"/>
      </w:pPr>
      <w:r>
        <w:rPr>
          <w:rFonts w:hint="eastAsia"/>
        </w:rPr>
        <w:t>四是在司法改革上有新突破。进一步深化司法责任制改革，结合实际完善审判执行团队建设，科学配比司法资源，合理调整业务分工，最大化激发团队内生动力；进一步深化案件监督管理机制，压实院庭长监管责任，充分发挥审委会、专业法官会议集体智慧，严把案件质量关；进一步推进智慧法院建设，结合海兴法院实际，积极推进无纸化办案，实现审判辅助事务集约管理，审判执行全流程网上办理，实时留痕，高效运转，减轻法官负担，提高诉讼效率和司法透明度，促进司法公正。</w:t>
      </w:r>
    </w:p>
    <w:p w:rsidR="00390643" w:rsidRDefault="00390643" w:rsidP="00390643">
      <w:pPr>
        <w:ind w:firstLineChars="200" w:firstLine="420"/>
        <w:jc w:val="left"/>
      </w:pPr>
      <w:r>
        <w:rPr>
          <w:rFonts w:hint="eastAsia"/>
        </w:rPr>
        <w:t>五是在队伍建设上有新气象。强化政治思想教育，坚持党的领导，始终用习近平新时代中国特色社会主义思想武装头脑、指导实践，牢固树立正确的政治方向；强化廉政教育和职业道德教育，筑牢公正廉洁执法底线，打造忠诚、干净、担当的法官队伍；强化业务培训，开展办案标兵、调解能手、书记员高手等业务大比武活动，综合提高队伍的办案能力和业务水平；强化理论成果转化，注重审判经验的总结和指导案例的挖掘，力争推出一批高质量的学术理论成果，形成司法裁判的海兴质量和标准，努力打造高素质、专业化的新时代法院队伍。</w:t>
      </w:r>
    </w:p>
    <w:p w:rsidR="00390643" w:rsidRDefault="00390643" w:rsidP="00390643">
      <w:pPr>
        <w:ind w:firstLineChars="200" w:firstLine="420"/>
        <w:jc w:val="left"/>
      </w:pPr>
      <w:r>
        <w:rPr>
          <w:rFonts w:hint="eastAsia"/>
        </w:rPr>
        <w:t>各位代表：站在建党一百周年的历史新起点上，我们将更加紧密地团结在以习近平同志为核心的党中央周围，继续弘扬伟大建党精神，在县委坚强领导、人大及其常委会有力监督和政府、政协及社会各界的关心支持下，不忘司法为民初心，牢记公正司法使命，忠诚履职，锐意进取，为谱写新时代“靠海而兴”华丽篇章做出新的、更大的贡献！</w:t>
      </w:r>
    </w:p>
    <w:p w:rsidR="00390643" w:rsidRDefault="00390643" w:rsidP="00616299">
      <w:pPr>
        <w:jc w:val="right"/>
      </w:pPr>
      <w:r w:rsidRPr="00616299">
        <w:rPr>
          <w:rFonts w:hint="eastAsia"/>
        </w:rPr>
        <w:t>海兴县人民法院</w:t>
      </w:r>
      <w:r>
        <w:t>2021-07-30</w:t>
      </w:r>
    </w:p>
    <w:p w:rsidR="00390643" w:rsidRDefault="00390643" w:rsidP="007F46FD">
      <w:pPr>
        <w:sectPr w:rsidR="00390643" w:rsidSect="007F46FD">
          <w:type w:val="continuous"/>
          <w:pgSz w:w="11906" w:h="16838" w:code="9"/>
          <w:pgMar w:top="1644" w:right="1236" w:bottom="1418" w:left="1814" w:header="851" w:footer="907" w:gutter="0"/>
          <w:pgNumType w:start="1"/>
          <w:cols w:space="425"/>
          <w:docGrid w:type="lines" w:linePitch="341" w:charSpace="2373"/>
        </w:sectPr>
      </w:pPr>
    </w:p>
    <w:p w:rsidR="00B67AD8" w:rsidRDefault="00B67AD8"/>
    <w:sectPr w:rsidR="00B67A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90643"/>
    <w:rsid w:val="00390643"/>
    <w:rsid w:val="00B67A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906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906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838</Words>
  <Characters>4780</Characters>
  <Application>Microsoft Office Word</Application>
  <DocSecurity>0</DocSecurity>
  <Lines>39</Lines>
  <Paragraphs>11</Paragraphs>
  <ScaleCrop>false</ScaleCrop>
  <Company>微软中国</Company>
  <LinksUpToDate>false</LinksUpToDate>
  <CharactersWithSpaces>5607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2023-03-15T06:12:00Z</dcterms:created>
</cp:coreProperties>
</file>