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6E" w:rsidRDefault="00C5626E" w:rsidP="00F478B6">
      <w:pPr>
        <w:pStyle w:val="1"/>
      </w:pPr>
      <w:r>
        <w:rPr>
          <w:rFonts w:hint="eastAsia"/>
        </w:rPr>
        <w:t>海南法院建立一站式国际商事纠纷 “三位一体”多元化解机制</w:t>
      </w:r>
    </w:p>
    <w:p w:rsidR="00C5626E" w:rsidRDefault="00C5626E" w:rsidP="00C5626E">
      <w:pPr>
        <w:ind w:firstLineChars="200" w:firstLine="420"/>
      </w:pPr>
      <w:r>
        <w:rPr>
          <w:rFonts w:hint="eastAsia"/>
        </w:rPr>
        <w:t>“在线上就能享受到专业的调解服务，不到一个小时就把问题解决了！”</w:t>
      </w:r>
      <w:r>
        <w:t>2022</w:t>
      </w:r>
      <w:r>
        <w:t>年</w:t>
      </w:r>
      <w:r>
        <w:t>12</w:t>
      </w:r>
      <w:r>
        <w:t>月</w:t>
      </w:r>
      <w:r>
        <w:t>12</w:t>
      </w:r>
      <w:r>
        <w:t>日，上海某外商独资企业规划设计顾问有限公司与海口某项目管理有限公司达成调解协议，一宗涉外国际商事纠纷顺利化解。</w:t>
      </w:r>
    </w:p>
    <w:p w:rsidR="00C5626E" w:rsidRDefault="00C5626E" w:rsidP="002219EE">
      <w:pPr>
        <w:ind w:firstLine="420"/>
      </w:pPr>
      <w:r>
        <w:rPr>
          <w:rFonts w:hint="eastAsia"/>
        </w:rPr>
        <w:t>两个月前，两家公司因工程设计合同发生争议，诉至海南省第一中级人民法院第一涉外民商事法庭。</w:t>
      </w:r>
    </w:p>
    <w:p w:rsidR="00C5626E" w:rsidRDefault="00C5626E" w:rsidP="002219EE">
      <w:pPr>
        <w:ind w:firstLine="420"/>
      </w:pPr>
      <w:r>
        <w:rPr>
          <w:rFonts w:hint="eastAsia"/>
        </w:rPr>
        <w:t>考虑到双方均有调解意愿，法庭将案件委托海口国际商事调解中心进行调解。调解员神玉海通过在线调解平台，组织双方当事人开展远程调解，最终达成调解协议。</w:t>
      </w:r>
    </w:p>
    <w:p w:rsidR="00C5626E" w:rsidRDefault="00C5626E" w:rsidP="00F478B6">
      <w:r>
        <w:rPr>
          <w:rFonts w:hint="eastAsia"/>
        </w:rPr>
        <w:t xml:space="preserve">　　能打破时空限制，让当事人足不出户就享受专业的调解服务，得益于海南一中院创新建立的一站式国际商事纠纷诉讼、调解、仲裁“三位一体”多元化解机制。</w:t>
      </w:r>
    </w:p>
    <w:p w:rsidR="00C5626E" w:rsidRDefault="00C5626E" w:rsidP="00F478B6">
      <w:r>
        <w:rPr>
          <w:rFonts w:hint="eastAsia"/>
        </w:rPr>
        <w:t xml:space="preserve">　　“这一机制的创新点在于，在法院的主导下，依托涉外民商事法庭，将诉讼、调解、仲裁三种独立的纠纷解决方式有机衔接，实现各纠纷解决方式功能效果最大化，共同促进国际商事纠纷化解。”海南一中院第一涉外民商事法庭庭长叶珊茹介绍说。</w:t>
      </w:r>
    </w:p>
    <w:p w:rsidR="00C5626E" w:rsidRDefault="00C5626E" w:rsidP="00CC1C91">
      <w:pPr>
        <w:ind w:firstLine="420"/>
      </w:pPr>
      <w:r>
        <w:rPr>
          <w:rFonts w:hint="eastAsia"/>
        </w:rPr>
        <w:t>如何便捷高效地化解国际商事纠纷，是海南法院服务保障海南自由贸易港高质量发展面临的重大课题。</w:t>
      </w:r>
    </w:p>
    <w:p w:rsidR="00C5626E" w:rsidRDefault="00C5626E" w:rsidP="00CC1C91">
      <w:pPr>
        <w:ind w:firstLine="420"/>
      </w:pPr>
      <w:r>
        <w:rPr>
          <w:rFonts w:hint="eastAsia"/>
        </w:rPr>
        <w:t>海南法院聚焦国际商事纠纷多元化解工作，先后设立两个“立审执”一体化的涉外民商事法庭，积极推动出台《海南省多元化解纠纷条例》，首次以地方立法形式确立了诉讼、调解、仲裁国际商事纠纷多元化解机制，为一站式多元纠纷解决提供法治保障；与中国国际经济贸易仲裁委员会等</w:t>
      </w:r>
      <w:r>
        <w:t>18</w:t>
      </w:r>
      <w:r>
        <w:t>家境内外仲裁、调解机构签订合作协议，构建海南自贸港公正、高效、便捷的多元纠纷解决机制</w:t>
      </w:r>
      <w:r>
        <w:rPr>
          <w:rFonts w:hint="eastAsia"/>
        </w:rPr>
        <w:t>。</w:t>
      </w:r>
    </w:p>
    <w:p w:rsidR="00C5626E" w:rsidRDefault="00C5626E" w:rsidP="00CC1C91">
      <w:pPr>
        <w:ind w:firstLine="420"/>
      </w:pPr>
      <w:r>
        <w:t>在</w:t>
      </w:r>
      <w:r>
        <w:t>11</w:t>
      </w:r>
      <w:r>
        <w:t>个自贸港重点园区设立标准化司法保护联系点、巡回办案工作站和诉调对接中</w:t>
      </w:r>
      <w:r>
        <w:rPr>
          <w:rFonts w:hint="eastAsia"/>
        </w:rPr>
        <w:t>心，共建共享纠纷多元化解平台；邀请国内外仲裁员、调解员和专家学者</w:t>
      </w:r>
      <w:r>
        <w:t>300</w:t>
      </w:r>
      <w:r>
        <w:t>余人组建多元解纷专家库，聘请</w:t>
      </w:r>
      <w:r>
        <w:t>12</w:t>
      </w:r>
      <w:r>
        <w:t>位知名专家学者为涉外民商事法庭专家委员会成员，为涉外民商事纠纷多元化解提供智库支持。</w:t>
      </w:r>
    </w:p>
    <w:p w:rsidR="00C5626E" w:rsidRDefault="00C5626E" w:rsidP="00F478B6">
      <w:r>
        <w:rPr>
          <w:rFonts w:hint="eastAsia"/>
        </w:rPr>
        <w:t xml:space="preserve">　　为从源头上化解纠纷，海南一中院还创新推出诉前调解免收案件受理费等制度，大大降低了涉外纠纷当事人的诉讼成本，有效节约了司法资源。</w:t>
      </w:r>
    </w:p>
    <w:p w:rsidR="00C5626E" w:rsidRDefault="00C5626E" w:rsidP="00F478B6">
      <w:r>
        <w:rPr>
          <w:rFonts w:hint="eastAsia"/>
        </w:rPr>
        <w:t xml:space="preserve">　　制度创新带来的是审判质效的显著提升。以海南一中院第一涉外民商事法庭为例，截至</w:t>
      </w:r>
      <w:r>
        <w:t>2022</w:t>
      </w:r>
      <w:r>
        <w:t>年</w:t>
      </w:r>
      <w:r>
        <w:t>12</w:t>
      </w:r>
      <w:r>
        <w:t>月</w:t>
      </w:r>
      <w:r>
        <w:t>25</w:t>
      </w:r>
      <w:r>
        <w:t>日，通过</w:t>
      </w:r>
      <w:r>
        <w:t>“</w:t>
      </w:r>
      <w:r>
        <w:t>三位一体</w:t>
      </w:r>
      <w:r>
        <w:t>”</w:t>
      </w:r>
      <w:r>
        <w:t>多元化解机制委托调解涉外民商事案件</w:t>
      </w:r>
      <w:r>
        <w:t>229</w:t>
      </w:r>
      <w:r>
        <w:t>件，调解成功</w:t>
      </w:r>
      <w:r>
        <w:t>77</w:t>
      </w:r>
      <w:r>
        <w:t>件，调解前置成功案件</w:t>
      </w:r>
      <w:r>
        <w:t>67</w:t>
      </w:r>
      <w:r>
        <w:t>件，免除案件受理费</w:t>
      </w:r>
      <w:r>
        <w:t>20</w:t>
      </w:r>
      <w:r>
        <w:t>余万元；通过调解（含和解撤诉）结案的案件</w:t>
      </w:r>
      <w:r>
        <w:t>532</w:t>
      </w:r>
      <w:r>
        <w:t>件，调撤率达</w:t>
      </w:r>
      <w:r>
        <w:t>46.18%</w:t>
      </w:r>
      <w:r>
        <w:t>。</w:t>
      </w:r>
    </w:p>
    <w:p w:rsidR="00C5626E" w:rsidRDefault="00C5626E" w:rsidP="00F478B6">
      <w:r>
        <w:rPr>
          <w:rFonts w:hint="eastAsia"/>
        </w:rPr>
        <w:t xml:space="preserve">　　</w:t>
      </w:r>
      <w:r>
        <w:t>2021</w:t>
      </w:r>
      <w:r>
        <w:t>年</w:t>
      </w:r>
      <w:r>
        <w:t>7</w:t>
      </w:r>
      <w:r>
        <w:t>月，一站式国际商事纠纷</w:t>
      </w:r>
      <w:r>
        <w:t>“</w:t>
      </w:r>
      <w:r>
        <w:t>三位一体</w:t>
      </w:r>
      <w:r>
        <w:t>”</w:t>
      </w:r>
      <w:r>
        <w:t>多元化解机制入选海南自由贸易港第十三批制度创新案例，获第二届</w:t>
      </w:r>
      <w:r>
        <w:t>“</w:t>
      </w:r>
      <w:r>
        <w:t>海南省改革和制度创新奖</w:t>
      </w:r>
      <w:r>
        <w:t>”</w:t>
      </w:r>
      <w:r>
        <w:t>二等奖。</w:t>
      </w:r>
      <w:r>
        <w:t>2022</w:t>
      </w:r>
      <w:r>
        <w:t>年，该案例被国务院作为创新案例，向全国推广。</w:t>
      </w:r>
    </w:p>
    <w:p w:rsidR="00C5626E" w:rsidRDefault="00C5626E" w:rsidP="00F478B6">
      <w:pPr>
        <w:ind w:firstLine="420"/>
      </w:pPr>
      <w:r>
        <w:rPr>
          <w:rFonts w:hint="eastAsia"/>
        </w:rPr>
        <w:t>海南省高级人民法院相关负责人介绍，海南法院将继续完善一站式国际商事纠纷多元化解机制，推动国际商事纠纷解决中心建设，提升国际商事纠纷解决能力水平，努力构建海南自由贸易港法院一站式多元解纷新格局，倾力将海南打造为国际商事争端解决“优选地”，助力海南自由贸易港营造法治化、国际化、便利化一流营商环境。</w:t>
      </w:r>
    </w:p>
    <w:p w:rsidR="00C5626E" w:rsidRDefault="00C5626E" w:rsidP="00F478B6">
      <w:pPr>
        <w:ind w:firstLine="420"/>
        <w:jc w:val="right"/>
      </w:pPr>
      <w:r w:rsidRPr="00F478B6">
        <w:rPr>
          <w:rFonts w:hint="eastAsia"/>
        </w:rPr>
        <w:t>人民法院报</w:t>
      </w:r>
      <w:r w:rsidRPr="00F478B6">
        <w:t>2023-03-21</w:t>
      </w:r>
    </w:p>
    <w:p w:rsidR="00C5626E" w:rsidRDefault="00C5626E" w:rsidP="00356B01">
      <w:pPr>
        <w:sectPr w:rsidR="00C5626E" w:rsidSect="00356B01">
          <w:type w:val="continuous"/>
          <w:pgSz w:w="11906" w:h="16838"/>
          <w:pgMar w:top="1644" w:right="1236" w:bottom="1418" w:left="1814" w:header="851" w:footer="907" w:gutter="0"/>
          <w:pgNumType w:start="1"/>
          <w:cols w:space="720"/>
          <w:docGrid w:type="lines" w:linePitch="341" w:charSpace="2373"/>
        </w:sectPr>
      </w:pPr>
    </w:p>
    <w:p w:rsidR="00E1745F" w:rsidRDefault="00E1745F"/>
    <w:sectPr w:rsidR="00E174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26E"/>
    <w:rsid w:val="00C5626E"/>
    <w:rsid w:val="00E17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626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626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Company>Microsoft</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2023-03-24T08:45:00Z</dcterms:created>
</cp:coreProperties>
</file>