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18" w:rsidRPr="00421941" w:rsidRDefault="005F1F18" w:rsidP="00421941">
      <w:pPr>
        <w:pStyle w:val="1"/>
        <w:spacing w:line="245" w:lineRule="auto"/>
      </w:pPr>
      <w:r w:rsidRPr="00421941">
        <w:rPr>
          <w:rFonts w:hint="eastAsia"/>
        </w:rPr>
        <w:t>宁波市：为打造中国式现代化市域样板贡献商务担当</w:t>
      </w:r>
    </w:p>
    <w:p w:rsidR="005F1F18" w:rsidRDefault="005F1F18" w:rsidP="005F1F18">
      <w:pPr>
        <w:spacing w:line="245" w:lineRule="auto"/>
        <w:ind w:firstLineChars="200" w:firstLine="420"/>
        <w:jc w:val="left"/>
      </w:pPr>
      <w:r>
        <w:rPr>
          <w:rFonts w:hint="eastAsia"/>
        </w:rPr>
        <w:t>■</w:t>
      </w:r>
      <w:r>
        <w:t xml:space="preserve"> </w:t>
      </w:r>
      <w:r>
        <w:t>宁波市商务局党组书记、局长</w:t>
      </w:r>
      <w:r>
        <w:t xml:space="preserve"> </w:t>
      </w:r>
      <w:r>
        <w:t>张</w:t>
      </w:r>
      <w:r>
        <w:t xml:space="preserve"> </w:t>
      </w:r>
      <w:r>
        <w:t>延</w:t>
      </w:r>
    </w:p>
    <w:p w:rsidR="005F1F18" w:rsidRDefault="005F1F18" w:rsidP="005F1F18">
      <w:pPr>
        <w:spacing w:line="245" w:lineRule="auto"/>
        <w:ind w:firstLineChars="200" w:firstLine="420"/>
        <w:jc w:val="left"/>
      </w:pPr>
      <w:r>
        <w:rPr>
          <w:rFonts w:hint="eastAsia"/>
        </w:rPr>
        <w:t>立足新时代，宁波市将全面贯彻落实党的二十大精神，按照全国商务工作电视电话会议要求，坚持商务工作“三个重要”定位，以国际开放枢纽之都建设为牵引，以提振内需和扩大开放为主线，以“地瓜经济”提能升级“一号开放工程”和“双促双旺”促消费稳增长专项行动为抓手，加快推动商务发展实现质的有效提升和量的合理增长，为推进“两个先行”、打造中国式现代化市域样板贡献商务担当。</w:t>
      </w:r>
    </w:p>
    <w:p w:rsidR="005F1F18" w:rsidRDefault="005F1F18" w:rsidP="005F1F18">
      <w:pPr>
        <w:spacing w:line="245" w:lineRule="auto"/>
        <w:ind w:firstLineChars="200" w:firstLine="420"/>
        <w:jc w:val="left"/>
      </w:pPr>
      <w:r>
        <w:rPr>
          <w:rFonts w:hint="eastAsia"/>
        </w:rPr>
        <w:t>聚焦增强国内大循环，全力挖掘消费增长新潜能。实施“双促双旺”促消费稳增长专项行动，持续发放新一轮消费券，推广数字人民币消费券，扩大新能源汽车、家电等大宗消费。围绕重点节庆、展会组织策划系列促消费活动，推动消费加快复苏。大力发展“首店经济”，推动直播电商经济规范健康发展，加快培育智慧零售、特色街区等消费新场景，布局发展生鲜电商、无接触消费等消费新模式。优化商业网点布局和流通网络，加快一刻钟便民生活圈国家级试点建设，争创省级示范智慧商圈，打造形成一批“国际范、宁波味”的知名商圈和消费地标。推进县域商业体系建设，完善县乡村三级商业设施。</w:t>
      </w:r>
    </w:p>
    <w:p w:rsidR="005F1F18" w:rsidRDefault="005F1F18" w:rsidP="005F1F18">
      <w:pPr>
        <w:spacing w:line="245" w:lineRule="auto"/>
        <w:ind w:firstLineChars="200" w:firstLine="420"/>
        <w:jc w:val="left"/>
      </w:pPr>
      <w:r>
        <w:rPr>
          <w:rFonts w:hint="eastAsia"/>
        </w:rPr>
        <w:t>做强内外一体大贸易，加快培育国际竞争新优势。内外贸易是畅通双循环的关键枢纽，也是宁波的优势所在。大力实施“百团千企万人”拓市场促招引行动，稳定对发达国家出口，扩大对新兴经济体出口。完善“一站两仓”新型外贸基础设施，大力培育服务贸易、数字贸易、跨境电商等新业态，加大先进技术、重要设备、能源资源等产品进口，推动国际贸易朝着规模更大、质量更高、结构更优的方向发展。大力实施扩大内需战略，推动内外贸一体化发展，促进内外贸同线同标同质，推动国内国际两个市场联动互促、顺滑切换。</w:t>
      </w:r>
    </w:p>
    <w:p w:rsidR="005F1F18" w:rsidRDefault="005F1F18" w:rsidP="005F1F18">
      <w:pPr>
        <w:spacing w:line="245" w:lineRule="auto"/>
        <w:ind w:firstLineChars="200" w:firstLine="420"/>
        <w:jc w:val="left"/>
      </w:pPr>
      <w:r>
        <w:rPr>
          <w:rFonts w:hint="eastAsia"/>
        </w:rPr>
        <w:t>全面建强“两区”大平台，聚力打造改革开放新高地。以“两区”建设为主线，推动先行先试、跨越发展，更好服务国家总体外交布局和对外开放全局。实施宁波枢纽自贸区建设提升战略，推进跨境贸易投资高水平开放集成改革，深化油气资源配置制度和国际供应链模式创新。深入推进中国</w:t>
      </w:r>
      <w:r>
        <w:t>-</w:t>
      </w:r>
      <w:r>
        <w:t>中东欧国家经贸合作示范区建设，高水平办好第三届中国</w:t>
      </w:r>
      <w:r>
        <w:t>-</w:t>
      </w:r>
      <w:r>
        <w:t>中东欧国家博览会，持续扩大中东欧商品进口品类和规模，推进波兰农批市场项目，打造成为中国</w:t>
      </w:r>
      <w:r>
        <w:t>-</w:t>
      </w:r>
      <w:r>
        <w:t>中东欧国家合作</w:t>
      </w:r>
      <w:r>
        <w:t>“</w:t>
      </w:r>
      <w:r>
        <w:t>第一城</w:t>
      </w:r>
      <w:r>
        <w:t>”</w:t>
      </w:r>
      <w:r>
        <w:t>的门户枢纽。</w:t>
      </w:r>
    </w:p>
    <w:p w:rsidR="005F1F18" w:rsidRDefault="005F1F18" w:rsidP="005F1F18">
      <w:pPr>
        <w:spacing w:line="245" w:lineRule="auto"/>
        <w:ind w:firstLineChars="200" w:firstLine="420"/>
        <w:jc w:val="left"/>
      </w:pPr>
      <w:r>
        <w:rPr>
          <w:rFonts w:hint="eastAsia"/>
        </w:rPr>
        <w:t>营造接轨国际大环境，加快形成制度型开放新体制。坚持“走出去”和“引进来”统筹推进、有机融合，培育招引一批世界级本土跨国公司和总部企业，增强两个市场两种资源联动效应。推进实施《区域全面经济伙伴关系协定》（</w:t>
      </w:r>
      <w:r>
        <w:t>RCEP</w:t>
      </w:r>
      <w:r>
        <w:t>）高水平开放合作新机制，全面对标《全面与进步跨太平洋伙伴关系协定》（</w:t>
      </w:r>
      <w:r>
        <w:t>CPTPP</w:t>
      </w:r>
      <w:r>
        <w:t>）和《数字经济伙伴关系协定》（</w:t>
      </w:r>
      <w:r>
        <w:t>DEPA</w:t>
      </w:r>
      <w:r>
        <w:t>）等国际经贸规则，在数字经济、电信、金融、教育、医疗等领域先行先试高标准经贸规则，营造市场化、法治化、国际化一流营商环境。大力实施营商环境优化提升</w:t>
      </w:r>
      <w:r>
        <w:t>“</w:t>
      </w:r>
      <w:r>
        <w:t>一号改革工程</w:t>
      </w:r>
      <w:r>
        <w:t>”</w:t>
      </w:r>
      <w:r>
        <w:t>，推进贸易投资自由化便利</w:t>
      </w:r>
      <w:r>
        <w:rPr>
          <w:rFonts w:hint="eastAsia"/>
        </w:rPr>
        <w:t>化改革，以制度创新开创高水平开放新局面。</w:t>
      </w:r>
    </w:p>
    <w:p w:rsidR="005F1F18" w:rsidRDefault="005F1F18" w:rsidP="005F1F18">
      <w:pPr>
        <w:spacing w:line="245" w:lineRule="auto"/>
        <w:ind w:firstLineChars="200" w:firstLine="420"/>
        <w:jc w:val="right"/>
      </w:pPr>
      <w:r>
        <w:rPr>
          <w:rFonts w:hint="eastAsia"/>
        </w:rPr>
        <w:t>国际商报</w:t>
      </w:r>
      <w:r>
        <w:rPr>
          <w:rFonts w:hint="eastAsia"/>
        </w:rPr>
        <w:t>2023-03-30</w:t>
      </w:r>
    </w:p>
    <w:p w:rsidR="005F1F18" w:rsidRDefault="005F1F18" w:rsidP="0067471B">
      <w:pPr>
        <w:sectPr w:rsidR="005F1F18" w:rsidSect="006747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D7DEB" w:rsidRDefault="00AD7DEB"/>
    <w:sectPr w:rsidR="00AD7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F18"/>
    <w:rsid w:val="005F1F18"/>
    <w:rsid w:val="00AD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1F1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5F1F1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2023-04-10T07:12:00Z</dcterms:created>
</cp:coreProperties>
</file>