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4AB" w:rsidRDefault="003764AB">
      <w:pPr>
        <w:pStyle w:val="1"/>
      </w:pPr>
      <w:r>
        <w:rPr>
          <w:rFonts w:hint="eastAsia"/>
        </w:rPr>
        <w:t>宜昌：全国两会期间全市安全生产形势稳定</w:t>
      </w:r>
    </w:p>
    <w:p w:rsidR="003764AB" w:rsidRDefault="003764AB">
      <w:pPr>
        <w:ind w:firstLine="420"/>
      </w:pPr>
      <w:r>
        <w:rPr>
          <w:rFonts w:hint="eastAsia"/>
        </w:rPr>
        <w:t>全国两会期间，在宜昌市奋力夺取经济发展“开门红”之际，全市安全生产形势稳定，实现了工矿商贸领域“零亡人”事故既定工作目标。</w:t>
      </w:r>
    </w:p>
    <w:p w:rsidR="003764AB" w:rsidRDefault="003764AB">
      <w:pPr>
        <w:ind w:firstLine="420"/>
      </w:pPr>
      <w:r>
        <w:rPr>
          <w:rFonts w:hint="eastAsia"/>
        </w:rPr>
        <w:t>市委、市政府高位统筹抓部署</w:t>
      </w:r>
    </w:p>
    <w:p w:rsidR="003764AB" w:rsidRDefault="003764AB">
      <w:pPr>
        <w:ind w:firstLine="420"/>
      </w:pPr>
      <w:r>
        <w:rPr>
          <w:rFonts w:hint="eastAsia"/>
        </w:rPr>
        <w:t>2</w:t>
      </w:r>
      <w:r>
        <w:rPr>
          <w:rFonts w:hint="eastAsia"/>
        </w:rPr>
        <w:t>月</w:t>
      </w:r>
      <w:r>
        <w:rPr>
          <w:rFonts w:hint="eastAsia"/>
        </w:rPr>
        <w:t>24</w:t>
      </w:r>
      <w:r>
        <w:rPr>
          <w:rFonts w:hint="eastAsia"/>
        </w:rPr>
        <w:t>日、</w:t>
      </w:r>
      <w:r>
        <w:rPr>
          <w:rFonts w:hint="eastAsia"/>
        </w:rPr>
        <w:t>3</w:t>
      </w:r>
      <w:r>
        <w:rPr>
          <w:rFonts w:hint="eastAsia"/>
        </w:rPr>
        <w:t>月</w:t>
      </w:r>
      <w:r>
        <w:rPr>
          <w:rFonts w:hint="eastAsia"/>
        </w:rPr>
        <w:t>10</w:t>
      </w:r>
      <w:r>
        <w:rPr>
          <w:rFonts w:hint="eastAsia"/>
        </w:rPr>
        <w:t>日，市委书记熊征宇召开全市平安稳定工作会和市委常委会，高位部署推进安全生产工作。</w:t>
      </w:r>
      <w:r>
        <w:rPr>
          <w:rFonts w:hint="eastAsia"/>
        </w:rPr>
        <w:t>2</w:t>
      </w:r>
      <w:r>
        <w:rPr>
          <w:rFonts w:hint="eastAsia"/>
        </w:rPr>
        <w:t>月</w:t>
      </w:r>
      <w:r>
        <w:rPr>
          <w:rFonts w:hint="eastAsia"/>
        </w:rPr>
        <w:t>6</w:t>
      </w:r>
      <w:r>
        <w:rPr>
          <w:rFonts w:hint="eastAsia"/>
        </w:rPr>
        <w:t>日、</w:t>
      </w:r>
      <w:r>
        <w:rPr>
          <w:rFonts w:hint="eastAsia"/>
        </w:rPr>
        <w:t>2</w:t>
      </w:r>
      <w:r>
        <w:rPr>
          <w:rFonts w:hint="eastAsia"/>
        </w:rPr>
        <w:t>月</w:t>
      </w:r>
      <w:r>
        <w:rPr>
          <w:rFonts w:hint="eastAsia"/>
        </w:rPr>
        <w:t>24</w:t>
      </w:r>
      <w:r>
        <w:rPr>
          <w:rFonts w:hint="eastAsia"/>
        </w:rPr>
        <w:t>日市长、市安委会主任马泽江召开市安委会全会和全市安全生产视频调度会，明确特殊时段工矿商贸领域安全生产“零亡人”工作目标及要求，并到化工企业开展检查督导。市委常委、常务副市长汪元程组织开展专题风险研判，下发工作方案对两会期间安全风险管控和隐患排查整治工作进行部署，</w:t>
      </w:r>
      <w:r>
        <w:rPr>
          <w:rFonts w:hint="eastAsia"/>
        </w:rPr>
        <w:t>3</w:t>
      </w:r>
      <w:r>
        <w:rPr>
          <w:rFonts w:hint="eastAsia"/>
        </w:rPr>
        <w:t>月</w:t>
      </w:r>
      <w:r>
        <w:rPr>
          <w:rFonts w:hint="eastAsia"/>
        </w:rPr>
        <w:t>6</w:t>
      </w:r>
      <w:r>
        <w:rPr>
          <w:rFonts w:hint="eastAsia"/>
        </w:rPr>
        <w:t>日召开视频调度会、</w:t>
      </w:r>
      <w:r>
        <w:rPr>
          <w:rFonts w:hint="eastAsia"/>
        </w:rPr>
        <w:t>3</w:t>
      </w:r>
      <w:r>
        <w:rPr>
          <w:rFonts w:hint="eastAsia"/>
        </w:rPr>
        <w:t>月</w:t>
      </w:r>
      <w:r>
        <w:rPr>
          <w:rFonts w:hint="eastAsia"/>
        </w:rPr>
        <w:t>13</w:t>
      </w:r>
      <w:r>
        <w:rPr>
          <w:rFonts w:hint="eastAsia"/>
        </w:rPr>
        <w:t>日召开火灾警示约谈会推进工作措施落实，组织市安委会组建</w:t>
      </w:r>
      <w:r>
        <w:rPr>
          <w:rFonts w:hint="eastAsia"/>
        </w:rPr>
        <w:t>14</w:t>
      </w:r>
      <w:r>
        <w:rPr>
          <w:rFonts w:hint="eastAsia"/>
        </w:rPr>
        <w:t>个组检查督导</w:t>
      </w:r>
      <w:r>
        <w:rPr>
          <w:rFonts w:hint="eastAsia"/>
        </w:rPr>
        <w:t>27</w:t>
      </w:r>
      <w:r>
        <w:rPr>
          <w:rFonts w:hint="eastAsia"/>
        </w:rPr>
        <w:t>个部门、</w:t>
      </w:r>
      <w:r>
        <w:rPr>
          <w:rFonts w:hint="eastAsia"/>
        </w:rPr>
        <w:t>17</w:t>
      </w:r>
      <w:r>
        <w:rPr>
          <w:rFonts w:hint="eastAsia"/>
        </w:rPr>
        <w:t>个乡镇街道、</w:t>
      </w:r>
      <w:r>
        <w:rPr>
          <w:rFonts w:hint="eastAsia"/>
        </w:rPr>
        <w:t>66</w:t>
      </w:r>
      <w:r>
        <w:rPr>
          <w:rFonts w:hint="eastAsia"/>
        </w:rPr>
        <w:t>家生产经营单位，管控风险隐患</w:t>
      </w:r>
      <w:r>
        <w:rPr>
          <w:rFonts w:hint="eastAsia"/>
        </w:rPr>
        <w:t>88</w:t>
      </w:r>
      <w:r>
        <w:rPr>
          <w:rFonts w:hint="eastAsia"/>
        </w:rPr>
        <w:t>处。全国两会期间，市委常委、统战部部长燕元沂，市人大常委会副主任、市经信局党组书记丁庆荣，副市长、市公安局局长上官福令，副市长张金安、李向东、杨卫华、谭建国、张琼，市政府党组成员卢斌等市领导分别针对责任区内安全生产进行部署和检查督导。</w:t>
      </w:r>
    </w:p>
    <w:p w:rsidR="003764AB" w:rsidRDefault="003764AB">
      <w:pPr>
        <w:ind w:firstLine="420"/>
      </w:pPr>
      <w:r>
        <w:rPr>
          <w:rFonts w:hint="eastAsia"/>
        </w:rPr>
        <w:t>市安委会成员单位齐抓共管抓督办指导</w:t>
      </w:r>
    </w:p>
    <w:p w:rsidR="003764AB" w:rsidRDefault="003764AB">
      <w:pPr>
        <w:ind w:firstLine="420"/>
      </w:pPr>
      <w:r>
        <w:rPr>
          <w:rFonts w:hint="eastAsia"/>
        </w:rPr>
        <w:t>市安委会成员单位按照“三管三必须”落实行业监管责任，市安办（市应急管理局）</w:t>
      </w:r>
      <w:r>
        <w:rPr>
          <w:rFonts w:hint="eastAsia"/>
        </w:rPr>
        <w:t>2</w:t>
      </w:r>
      <w:r>
        <w:rPr>
          <w:rFonts w:hint="eastAsia"/>
        </w:rPr>
        <w:t>月</w:t>
      </w:r>
      <w:r>
        <w:rPr>
          <w:rFonts w:hint="eastAsia"/>
        </w:rPr>
        <w:t>26</w:t>
      </w:r>
      <w:r>
        <w:rPr>
          <w:rFonts w:hint="eastAsia"/>
        </w:rPr>
        <w:t>日起对全市安全管控工作实施日调度通报。日调度以来，市安委会成员单位派出检查组</w:t>
      </w:r>
      <w:r>
        <w:rPr>
          <w:rFonts w:hint="eastAsia"/>
        </w:rPr>
        <w:t>597</w:t>
      </w:r>
      <w:r>
        <w:rPr>
          <w:rFonts w:hint="eastAsia"/>
        </w:rPr>
        <w:t>组次，检查单位</w:t>
      </w:r>
      <w:r>
        <w:rPr>
          <w:rFonts w:hint="eastAsia"/>
        </w:rPr>
        <w:t>1698</w:t>
      </w:r>
      <w:r>
        <w:rPr>
          <w:rFonts w:hint="eastAsia"/>
        </w:rPr>
        <w:t>家次，下发整改指令</w:t>
      </w:r>
      <w:r>
        <w:rPr>
          <w:rFonts w:hint="eastAsia"/>
        </w:rPr>
        <w:t>529</w:t>
      </w:r>
      <w:r>
        <w:rPr>
          <w:rFonts w:hint="eastAsia"/>
        </w:rPr>
        <w:t>份，管控风险隐患</w:t>
      </w:r>
      <w:r>
        <w:rPr>
          <w:rFonts w:hint="eastAsia"/>
        </w:rPr>
        <w:t>1326</w:t>
      </w:r>
      <w:r>
        <w:rPr>
          <w:rFonts w:hint="eastAsia"/>
        </w:rPr>
        <w:t>处。其中，市应急管理局组织危化企业落实“六个一律”“十必查”要求，组建</w:t>
      </w:r>
      <w:r>
        <w:rPr>
          <w:rFonts w:hint="eastAsia"/>
        </w:rPr>
        <w:t>6</w:t>
      </w:r>
      <w:r>
        <w:rPr>
          <w:rFonts w:hint="eastAsia"/>
        </w:rPr>
        <w:t>个检查组，针对重点危化、矿山、工贸企业全覆盖开展帮扶检查</w:t>
      </w:r>
      <w:r>
        <w:rPr>
          <w:rFonts w:hint="eastAsia"/>
        </w:rPr>
        <w:t>160</w:t>
      </w:r>
      <w:r>
        <w:rPr>
          <w:rFonts w:hint="eastAsia"/>
        </w:rPr>
        <w:t>家次，调度提级管控危化、矿山、工贸领域危险作业</w:t>
      </w:r>
      <w:r>
        <w:rPr>
          <w:rFonts w:hint="eastAsia"/>
        </w:rPr>
        <w:t>2035</w:t>
      </w:r>
      <w:r>
        <w:rPr>
          <w:rFonts w:hint="eastAsia"/>
        </w:rPr>
        <w:t>项、</w:t>
      </w:r>
      <w:r>
        <w:rPr>
          <w:rFonts w:hint="eastAsia"/>
        </w:rPr>
        <w:t>669</w:t>
      </w:r>
      <w:r>
        <w:rPr>
          <w:rFonts w:hint="eastAsia"/>
        </w:rPr>
        <w:t>项、</w:t>
      </w:r>
      <w:r>
        <w:rPr>
          <w:rFonts w:hint="eastAsia"/>
        </w:rPr>
        <w:t>468</w:t>
      </w:r>
      <w:r>
        <w:rPr>
          <w:rFonts w:hint="eastAsia"/>
        </w:rPr>
        <w:t>项，在企业一线推进责任和风险管控措施闭环。市发改委</w:t>
      </w:r>
      <w:r>
        <w:rPr>
          <w:rFonts w:hint="eastAsia"/>
        </w:rPr>
        <w:t>8</w:t>
      </w:r>
      <w:r>
        <w:rPr>
          <w:rFonts w:hint="eastAsia"/>
        </w:rPr>
        <w:t>个组检查在建铁路项目等</w:t>
      </w:r>
      <w:r>
        <w:rPr>
          <w:rFonts w:hint="eastAsia"/>
        </w:rPr>
        <w:t>38</w:t>
      </w:r>
      <w:r>
        <w:rPr>
          <w:rFonts w:hint="eastAsia"/>
        </w:rPr>
        <w:t>家次；市经信局</w:t>
      </w:r>
      <w:r>
        <w:rPr>
          <w:rFonts w:hint="eastAsia"/>
        </w:rPr>
        <w:t>12</w:t>
      </w:r>
      <w:r>
        <w:rPr>
          <w:rFonts w:hint="eastAsia"/>
        </w:rPr>
        <w:t>个组对</w:t>
      </w:r>
      <w:r>
        <w:rPr>
          <w:rFonts w:hint="eastAsia"/>
        </w:rPr>
        <w:t>41</w:t>
      </w:r>
      <w:r>
        <w:rPr>
          <w:rFonts w:hint="eastAsia"/>
        </w:rPr>
        <w:t>家企业开展检查；市住建局提级审核危险作业项目</w:t>
      </w:r>
      <w:r>
        <w:rPr>
          <w:rFonts w:hint="eastAsia"/>
        </w:rPr>
        <w:t>48</w:t>
      </w:r>
      <w:r>
        <w:rPr>
          <w:rFonts w:hint="eastAsia"/>
        </w:rPr>
        <w:t>个，抽查项目</w:t>
      </w:r>
      <w:r>
        <w:rPr>
          <w:rFonts w:hint="eastAsia"/>
        </w:rPr>
        <w:t>55</w:t>
      </w:r>
      <w:r>
        <w:rPr>
          <w:rFonts w:hint="eastAsia"/>
        </w:rPr>
        <w:t>个，停工整改</w:t>
      </w:r>
      <w:r>
        <w:rPr>
          <w:rFonts w:hint="eastAsia"/>
        </w:rPr>
        <w:t>13</w:t>
      </w:r>
      <w:r>
        <w:rPr>
          <w:rFonts w:hint="eastAsia"/>
        </w:rPr>
        <w:t>个；市交通运输局</w:t>
      </w:r>
      <w:r>
        <w:rPr>
          <w:rFonts w:hint="eastAsia"/>
        </w:rPr>
        <w:t>12</w:t>
      </w:r>
      <w:r>
        <w:rPr>
          <w:rFonts w:hint="eastAsia"/>
        </w:rPr>
        <w:t>个组现场交办隐患</w:t>
      </w:r>
      <w:r>
        <w:rPr>
          <w:rFonts w:hint="eastAsia"/>
        </w:rPr>
        <w:t>45</w:t>
      </w:r>
      <w:r>
        <w:rPr>
          <w:rFonts w:hint="eastAsia"/>
        </w:rPr>
        <w:t>处；市公安局交警支队实施一级勤务模式，组织全市查处交通违法行为</w:t>
      </w:r>
      <w:r>
        <w:rPr>
          <w:rFonts w:hint="eastAsia"/>
        </w:rPr>
        <w:t>4.9</w:t>
      </w:r>
      <w:r>
        <w:rPr>
          <w:rFonts w:hint="eastAsia"/>
        </w:rPr>
        <w:t>万起；市商务局</w:t>
      </w:r>
      <w:r>
        <w:rPr>
          <w:rFonts w:hint="eastAsia"/>
        </w:rPr>
        <w:t>10</w:t>
      </w:r>
      <w:r>
        <w:rPr>
          <w:rFonts w:hint="eastAsia"/>
        </w:rPr>
        <w:t>个组检查商贸场所</w:t>
      </w:r>
      <w:r>
        <w:rPr>
          <w:rFonts w:hint="eastAsia"/>
        </w:rPr>
        <w:t>72</w:t>
      </w:r>
      <w:r>
        <w:rPr>
          <w:rFonts w:hint="eastAsia"/>
        </w:rPr>
        <w:t>家，督促整改隐患</w:t>
      </w:r>
      <w:r>
        <w:rPr>
          <w:rFonts w:hint="eastAsia"/>
        </w:rPr>
        <w:t>43</w:t>
      </w:r>
      <w:r>
        <w:rPr>
          <w:rFonts w:hint="eastAsia"/>
        </w:rPr>
        <w:t>处；市文化和旅游局</w:t>
      </w:r>
      <w:r>
        <w:rPr>
          <w:rFonts w:hint="eastAsia"/>
        </w:rPr>
        <w:t>8</w:t>
      </w:r>
      <w:r>
        <w:rPr>
          <w:rFonts w:hint="eastAsia"/>
        </w:rPr>
        <w:t>个组检查文旅场所</w:t>
      </w:r>
      <w:r>
        <w:rPr>
          <w:rFonts w:hint="eastAsia"/>
        </w:rPr>
        <w:t>126</w:t>
      </w:r>
      <w:r>
        <w:rPr>
          <w:rFonts w:hint="eastAsia"/>
        </w:rPr>
        <w:t>家次；市教育局检查学校</w:t>
      </w:r>
      <w:r>
        <w:rPr>
          <w:rFonts w:hint="eastAsia"/>
        </w:rPr>
        <w:t>36</w:t>
      </w:r>
      <w:r>
        <w:rPr>
          <w:rFonts w:hint="eastAsia"/>
        </w:rPr>
        <w:t>所，查改隐患</w:t>
      </w:r>
      <w:r>
        <w:rPr>
          <w:rFonts w:hint="eastAsia"/>
        </w:rPr>
        <w:t>53</w:t>
      </w:r>
      <w:r>
        <w:rPr>
          <w:rFonts w:hint="eastAsia"/>
        </w:rPr>
        <w:t>处；市农业农村局</w:t>
      </w:r>
      <w:r>
        <w:rPr>
          <w:rFonts w:hint="eastAsia"/>
        </w:rPr>
        <w:t>12</w:t>
      </w:r>
      <w:r>
        <w:rPr>
          <w:rFonts w:hint="eastAsia"/>
        </w:rPr>
        <w:t>个组检查农业生产经营主体</w:t>
      </w:r>
      <w:r>
        <w:rPr>
          <w:rFonts w:hint="eastAsia"/>
        </w:rPr>
        <w:t>72</w:t>
      </w:r>
      <w:r>
        <w:rPr>
          <w:rFonts w:hint="eastAsia"/>
        </w:rPr>
        <w:t>家次；市自然资源和规划局对</w:t>
      </w:r>
      <w:r>
        <w:rPr>
          <w:rFonts w:hint="eastAsia"/>
        </w:rPr>
        <w:t>33</w:t>
      </w:r>
      <w:r>
        <w:rPr>
          <w:rFonts w:hint="eastAsia"/>
        </w:rPr>
        <w:t>家矿山开展检查；市消防救援支队全体指战员停止休假、全员在岗值班备勤；市生态环境局、市市场监管局、市水利和湖泊局、市民政局、市卫健委、市林业和园林局、市城管委等部门组织开展了安全检查督导，持续推进了隐患排查和整改工作闭环。</w:t>
      </w:r>
    </w:p>
    <w:p w:rsidR="003764AB" w:rsidRDefault="003764AB">
      <w:pPr>
        <w:ind w:firstLine="420"/>
      </w:pPr>
      <w:r>
        <w:rPr>
          <w:rFonts w:hint="eastAsia"/>
        </w:rPr>
        <w:t>县市区深入生产一线抓管控落实</w:t>
      </w:r>
    </w:p>
    <w:p w:rsidR="003764AB" w:rsidRDefault="003764AB">
      <w:pPr>
        <w:ind w:firstLine="420"/>
      </w:pPr>
      <w:r>
        <w:rPr>
          <w:rFonts w:hint="eastAsia"/>
        </w:rPr>
        <w:t>各县市区、宜昌高新区党、政主要负责人分别对安全生产开展专题部署，到一线开展检查督导，推进属地管理责任、措施落实。</w:t>
      </w:r>
      <w:r>
        <w:rPr>
          <w:rFonts w:hint="eastAsia"/>
        </w:rPr>
        <w:t>2</w:t>
      </w:r>
      <w:r>
        <w:rPr>
          <w:rFonts w:hint="eastAsia"/>
        </w:rPr>
        <w:t>月</w:t>
      </w:r>
      <w:r>
        <w:rPr>
          <w:rFonts w:hint="eastAsia"/>
        </w:rPr>
        <w:t>26</w:t>
      </w:r>
      <w:r>
        <w:rPr>
          <w:rFonts w:hint="eastAsia"/>
        </w:rPr>
        <w:t>日以来，</w:t>
      </w:r>
      <w:r>
        <w:rPr>
          <w:rFonts w:hint="eastAsia"/>
        </w:rPr>
        <w:t>14</w:t>
      </w:r>
      <w:r>
        <w:rPr>
          <w:rFonts w:hint="eastAsia"/>
        </w:rPr>
        <w:t>个县市区安委会派出检查组</w:t>
      </w:r>
      <w:r>
        <w:rPr>
          <w:rFonts w:hint="eastAsia"/>
        </w:rPr>
        <w:t>6073</w:t>
      </w:r>
      <w:r>
        <w:rPr>
          <w:rFonts w:hint="eastAsia"/>
        </w:rPr>
        <w:t>组次，检查单位</w:t>
      </w:r>
      <w:r>
        <w:rPr>
          <w:rFonts w:hint="eastAsia"/>
        </w:rPr>
        <w:t>12945</w:t>
      </w:r>
      <w:r>
        <w:rPr>
          <w:rFonts w:hint="eastAsia"/>
        </w:rPr>
        <w:t>家次，下发整改指令</w:t>
      </w:r>
      <w:r>
        <w:rPr>
          <w:rFonts w:hint="eastAsia"/>
        </w:rPr>
        <w:t>1900</w:t>
      </w:r>
      <w:r>
        <w:rPr>
          <w:rFonts w:hint="eastAsia"/>
        </w:rPr>
        <w:t>份，管控风险及隐患</w:t>
      </w:r>
      <w:r>
        <w:rPr>
          <w:rFonts w:hint="eastAsia"/>
        </w:rPr>
        <w:t>8387</w:t>
      </w:r>
      <w:r>
        <w:rPr>
          <w:rFonts w:hint="eastAsia"/>
        </w:rPr>
        <w:t>处。</w:t>
      </w:r>
    </w:p>
    <w:p w:rsidR="003764AB" w:rsidRDefault="003764AB">
      <w:pPr>
        <w:ind w:firstLine="420"/>
      </w:pPr>
      <w:r>
        <w:rPr>
          <w:rFonts w:hint="eastAsia"/>
        </w:rPr>
        <w:t>其中，宜都市政府</w:t>
      </w:r>
      <w:r>
        <w:rPr>
          <w:rFonts w:hint="eastAsia"/>
        </w:rPr>
        <w:t>8</w:t>
      </w:r>
      <w:r>
        <w:rPr>
          <w:rFonts w:hint="eastAsia"/>
        </w:rPr>
        <w:t>名班子成员在</w:t>
      </w:r>
      <w:r>
        <w:rPr>
          <w:rFonts w:hint="eastAsia"/>
        </w:rPr>
        <w:t>19</w:t>
      </w:r>
      <w:r>
        <w:rPr>
          <w:rFonts w:hint="eastAsia"/>
        </w:rPr>
        <w:t>个专业领域督导检查</w:t>
      </w:r>
      <w:r>
        <w:rPr>
          <w:rFonts w:hint="eastAsia"/>
        </w:rPr>
        <w:t>26</w:t>
      </w:r>
      <w:r>
        <w:rPr>
          <w:rFonts w:hint="eastAsia"/>
        </w:rPr>
        <w:t>次，组织对</w:t>
      </w:r>
      <w:r>
        <w:rPr>
          <w:rFonts w:hint="eastAsia"/>
        </w:rPr>
        <w:t>56</w:t>
      </w:r>
      <w:r>
        <w:rPr>
          <w:rFonts w:hint="eastAsia"/>
        </w:rPr>
        <w:t>家企业实行驻企帮扶，</w:t>
      </w:r>
      <w:r>
        <w:rPr>
          <w:rFonts w:hint="eastAsia"/>
        </w:rPr>
        <w:t>210</w:t>
      </w:r>
      <w:r>
        <w:rPr>
          <w:rFonts w:hint="eastAsia"/>
        </w:rPr>
        <w:t>名安全监管干部检查企业</w:t>
      </w:r>
      <w:r>
        <w:rPr>
          <w:rFonts w:hint="eastAsia"/>
        </w:rPr>
        <w:t>1123</w:t>
      </w:r>
      <w:r>
        <w:rPr>
          <w:rFonts w:hint="eastAsia"/>
        </w:rPr>
        <w:t>家次；枝江市实施每日调度、夜查、通报、警示，明确责任人对</w:t>
      </w:r>
      <w:r>
        <w:rPr>
          <w:rFonts w:hint="eastAsia"/>
        </w:rPr>
        <w:t>74</w:t>
      </w:r>
      <w:r>
        <w:rPr>
          <w:rFonts w:hint="eastAsia"/>
        </w:rPr>
        <w:t>家企业开展帮扶；当阳市</w:t>
      </w:r>
      <w:r>
        <w:rPr>
          <w:rFonts w:hint="eastAsia"/>
        </w:rPr>
        <w:t>22</w:t>
      </w:r>
      <w:r>
        <w:rPr>
          <w:rFonts w:hint="eastAsia"/>
        </w:rPr>
        <w:t>名干部对</w:t>
      </w:r>
      <w:r>
        <w:rPr>
          <w:rFonts w:hint="eastAsia"/>
        </w:rPr>
        <w:t>22</w:t>
      </w:r>
      <w:r>
        <w:rPr>
          <w:rFonts w:hint="eastAsia"/>
        </w:rPr>
        <w:t>家危化、矿山企业开展帮扶；远安县</w:t>
      </w:r>
      <w:r>
        <w:rPr>
          <w:rFonts w:hint="eastAsia"/>
        </w:rPr>
        <w:t>18</w:t>
      </w:r>
      <w:r>
        <w:rPr>
          <w:rFonts w:hint="eastAsia"/>
        </w:rPr>
        <w:t>名干部对矿山、危化和重点在建项目开展驻企帮扶；兴山县党政主要负责人专题部署安全生产</w:t>
      </w:r>
      <w:r>
        <w:rPr>
          <w:rFonts w:hint="eastAsia"/>
        </w:rPr>
        <w:t>7</w:t>
      </w:r>
      <w:r>
        <w:rPr>
          <w:rFonts w:hint="eastAsia"/>
        </w:rPr>
        <w:t>次，带队检查</w:t>
      </w:r>
      <w:r>
        <w:rPr>
          <w:rFonts w:hint="eastAsia"/>
        </w:rPr>
        <w:t>20</w:t>
      </w:r>
      <w:r>
        <w:rPr>
          <w:rFonts w:hint="eastAsia"/>
        </w:rPr>
        <w:t>次，县领导、乡镇和部门主要负责人联企包保</w:t>
      </w:r>
      <w:r>
        <w:rPr>
          <w:rFonts w:hint="eastAsia"/>
        </w:rPr>
        <w:t>42</w:t>
      </w:r>
      <w:r>
        <w:rPr>
          <w:rFonts w:hint="eastAsia"/>
        </w:rPr>
        <w:t>家单位；长阳自治县安委会联合县纪委监委组建</w:t>
      </w:r>
      <w:r>
        <w:rPr>
          <w:rFonts w:hint="eastAsia"/>
        </w:rPr>
        <w:t>5</w:t>
      </w:r>
      <w:r>
        <w:rPr>
          <w:rFonts w:hint="eastAsia"/>
        </w:rPr>
        <w:t>个组开展安全督导检查；夷陵区派出检查组</w:t>
      </w:r>
      <w:r>
        <w:rPr>
          <w:rFonts w:hint="eastAsia"/>
        </w:rPr>
        <w:t>1066</w:t>
      </w:r>
      <w:r>
        <w:rPr>
          <w:rFonts w:hint="eastAsia"/>
        </w:rPr>
        <w:t>个，检查生产经营单位</w:t>
      </w:r>
      <w:r>
        <w:rPr>
          <w:rFonts w:hint="eastAsia"/>
        </w:rPr>
        <w:t>1402</w:t>
      </w:r>
      <w:r>
        <w:rPr>
          <w:rFonts w:hint="eastAsia"/>
        </w:rPr>
        <w:t>家次，管控风险隐患</w:t>
      </w:r>
      <w:r>
        <w:rPr>
          <w:rFonts w:hint="eastAsia"/>
        </w:rPr>
        <w:t>1610</w:t>
      </w:r>
      <w:r>
        <w:rPr>
          <w:rFonts w:hint="eastAsia"/>
        </w:rPr>
        <w:t>处；西陵区排查整治隐患</w:t>
      </w:r>
      <w:r>
        <w:rPr>
          <w:rFonts w:hint="eastAsia"/>
        </w:rPr>
        <w:t>260</w:t>
      </w:r>
      <w:r>
        <w:rPr>
          <w:rFonts w:hint="eastAsia"/>
        </w:rPr>
        <w:t>处，组织企业开展应急演练活动</w:t>
      </w:r>
      <w:r>
        <w:rPr>
          <w:rFonts w:hint="eastAsia"/>
        </w:rPr>
        <w:t>50</w:t>
      </w:r>
      <w:r>
        <w:rPr>
          <w:rFonts w:hint="eastAsia"/>
        </w:rPr>
        <w:t>场次；点军区落实“网红打卡点”包保责任人；宜昌高新区向</w:t>
      </w:r>
      <w:r>
        <w:rPr>
          <w:rFonts w:hint="eastAsia"/>
        </w:rPr>
        <w:t>10</w:t>
      </w:r>
      <w:r>
        <w:rPr>
          <w:rFonts w:hint="eastAsia"/>
        </w:rPr>
        <w:t>家重点化工企业派驻帮扶督导组</w:t>
      </w:r>
      <w:r>
        <w:rPr>
          <w:rFonts w:hint="eastAsia"/>
        </w:rPr>
        <w:t>10</w:t>
      </w:r>
      <w:r>
        <w:rPr>
          <w:rFonts w:hint="eastAsia"/>
        </w:rPr>
        <w:t>个，按照“十必查”开展检查</w:t>
      </w:r>
      <w:r>
        <w:rPr>
          <w:rFonts w:hint="eastAsia"/>
        </w:rPr>
        <w:t>17</w:t>
      </w:r>
      <w:r>
        <w:rPr>
          <w:rFonts w:hint="eastAsia"/>
        </w:rPr>
        <w:t>次，排查整治安全隐患</w:t>
      </w:r>
      <w:r>
        <w:rPr>
          <w:rFonts w:hint="eastAsia"/>
        </w:rPr>
        <w:t>58</w:t>
      </w:r>
      <w:r>
        <w:rPr>
          <w:rFonts w:hint="eastAsia"/>
        </w:rPr>
        <w:t>处。</w:t>
      </w:r>
    </w:p>
    <w:p w:rsidR="003764AB" w:rsidRDefault="003764AB">
      <w:pPr>
        <w:ind w:firstLine="420"/>
        <w:jc w:val="right"/>
      </w:pPr>
      <w:r>
        <w:rPr>
          <w:rFonts w:hint="eastAsia"/>
        </w:rPr>
        <w:t>宜昌市应急管理局</w:t>
      </w:r>
      <w:r>
        <w:rPr>
          <w:rFonts w:hint="eastAsia"/>
        </w:rPr>
        <w:t>2023-03-15</w:t>
      </w:r>
    </w:p>
    <w:p w:rsidR="003764AB" w:rsidRDefault="003764AB" w:rsidP="003121D6">
      <w:pPr>
        <w:sectPr w:rsidR="003764AB" w:rsidSect="003121D6">
          <w:type w:val="continuous"/>
          <w:pgSz w:w="11906" w:h="16838"/>
          <w:pgMar w:top="1644" w:right="1236" w:bottom="1418" w:left="1814" w:header="851" w:footer="907" w:gutter="0"/>
          <w:pgNumType w:start="1"/>
          <w:cols w:space="720"/>
          <w:docGrid w:type="lines" w:linePitch="341" w:charSpace="2373"/>
        </w:sectPr>
      </w:pPr>
    </w:p>
    <w:p w:rsidR="00C600C9" w:rsidRDefault="00C600C9"/>
    <w:sectPr w:rsidR="00C600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64AB"/>
    <w:rsid w:val="003764AB"/>
    <w:rsid w:val="00C600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64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64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1389</Characters>
  <Application>Microsoft Office Word</Application>
  <DocSecurity>0</DocSecurity>
  <Lines>11</Lines>
  <Paragraphs>3</Paragraphs>
  <ScaleCrop>false</ScaleCrop>
  <Company>Microsoft</Company>
  <LinksUpToDate>false</LinksUpToDate>
  <CharactersWithSpaces>1629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2023-03-21T00:51:00Z</dcterms:created>
</cp:coreProperties>
</file>