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40888" w:rsidRDefault="00440888" w:rsidP="00556CB7">
      <w:pPr>
        <w:pStyle w:val="1"/>
      </w:pPr>
      <w:r>
        <w:rPr>
          <w:rFonts w:hint="eastAsia"/>
        </w:rPr>
        <w:t>北京市安委会印发2023年北京市安全生产重点工作任务</w:t>
      </w:r>
    </w:p>
    <w:p w:rsidR="00440888" w:rsidRDefault="00440888" w:rsidP="00556CB7">
      <w:pPr>
        <w:ind w:firstLine="420"/>
        <w:jc w:val="left"/>
      </w:pPr>
      <w:r>
        <w:rPr>
          <w:rFonts w:hint="eastAsia"/>
        </w:rPr>
        <w:t>近日，市安委会正式印发了《</w:t>
      </w:r>
      <w:r>
        <w:rPr>
          <w:rFonts w:hint="eastAsia"/>
        </w:rPr>
        <w:t>2023</w:t>
      </w:r>
      <w:r>
        <w:rPr>
          <w:rFonts w:hint="eastAsia"/>
        </w:rPr>
        <w:t>年北京市安全生产重点工作任务》，旨在全面贯彻党的二十大精神，坚决贯彻落实习近平总书记关于安全生产工作的一系列重要讲话、重要指示批示精神和本市关于安全生产工作的决策部署，全面做好本市</w:t>
      </w:r>
      <w:r>
        <w:rPr>
          <w:rFonts w:hint="eastAsia"/>
        </w:rPr>
        <w:t>2023</w:t>
      </w:r>
      <w:r>
        <w:rPr>
          <w:rFonts w:hint="eastAsia"/>
        </w:rPr>
        <w:t>年度安全生产各项工作。</w:t>
      </w:r>
    </w:p>
    <w:p w:rsidR="00440888" w:rsidRDefault="00440888" w:rsidP="00556CB7">
      <w:pPr>
        <w:ind w:firstLine="420"/>
        <w:jc w:val="left"/>
      </w:pPr>
      <w:r>
        <w:rPr>
          <w:rFonts w:hint="eastAsia"/>
        </w:rPr>
        <w:t>2023</w:t>
      </w:r>
      <w:r>
        <w:rPr>
          <w:rFonts w:hint="eastAsia"/>
        </w:rPr>
        <w:t>年，全市安全生产重点任务包括以下</w:t>
      </w:r>
      <w:r>
        <w:rPr>
          <w:rFonts w:hint="eastAsia"/>
        </w:rPr>
        <w:t>9</w:t>
      </w:r>
      <w:r>
        <w:rPr>
          <w:rFonts w:hint="eastAsia"/>
        </w:rPr>
        <w:t>个方面工作（共计</w:t>
      </w:r>
      <w:r>
        <w:rPr>
          <w:rFonts w:hint="eastAsia"/>
        </w:rPr>
        <w:t>30</w:t>
      </w:r>
      <w:r>
        <w:rPr>
          <w:rFonts w:hint="eastAsia"/>
        </w:rPr>
        <w:t>项工作）：</w:t>
      </w:r>
    </w:p>
    <w:p w:rsidR="00440888" w:rsidRDefault="00440888" w:rsidP="00556CB7">
      <w:pPr>
        <w:ind w:firstLine="420"/>
        <w:jc w:val="left"/>
      </w:pPr>
      <w:r>
        <w:rPr>
          <w:rFonts w:hint="eastAsia"/>
        </w:rPr>
        <w:t>一是深入学习贯彻党的二十大精神和习近平总书记关于安全生产重要论述。明确将习近平总书记关于安全生产重要论述纳入党委宣传培训工作重点，不断强化学习效果。及时传达学习并高标准落实习近平总书记关于安全生产的重要批示指示精神，提出有针对性的具体措施并认真抓好督办落实，真正做到落地见效。</w:t>
      </w:r>
    </w:p>
    <w:p w:rsidR="00440888" w:rsidRDefault="00440888" w:rsidP="00556CB7">
      <w:pPr>
        <w:ind w:firstLine="420"/>
        <w:jc w:val="left"/>
      </w:pPr>
      <w:r>
        <w:rPr>
          <w:rFonts w:hint="eastAsia"/>
        </w:rPr>
        <w:t>二是坚决做好重大活动、重大项目工程安全服务保障。要求全力做好全国两会、中国国际服贸会、北京国际电影节、北京国际航空展等国家及本市各项重大活动、重大项目工程安全服务保障任务。</w:t>
      </w:r>
    </w:p>
    <w:p w:rsidR="00440888" w:rsidRDefault="00440888" w:rsidP="00556CB7">
      <w:pPr>
        <w:ind w:firstLine="420"/>
        <w:jc w:val="left"/>
      </w:pPr>
      <w:r>
        <w:rPr>
          <w:rFonts w:hint="eastAsia"/>
        </w:rPr>
        <w:t>三是全面推进安全责任落实。主要包括严格落实党委政府安全生产责任，把安全生产分别纳入党委议事日程和政府重点工作；切实履行部门安全监管责任，强化行业部门“三管三必须”责任意识；制发安全生产和消防工作目标任务书，制定年度各类事故控制目标，组织做好本年度安全生产和消防工作考核和安全生产考核督察；采取系列措施促进生产经营单位主体责任落实。</w:t>
      </w:r>
    </w:p>
    <w:p w:rsidR="00440888" w:rsidRDefault="00440888" w:rsidP="00556CB7">
      <w:pPr>
        <w:ind w:firstLine="420"/>
        <w:jc w:val="left"/>
      </w:pPr>
      <w:r>
        <w:rPr>
          <w:rFonts w:hint="eastAsia"/>
        </w:rPr>
        <w:t>四是持续加大安全隐患排查治理力度。主要包括扎实开展岁末年初安全生产隐患专项整治和安全生产专项整治深化年行动，认真做好隐患问题排查挂账、落实整改、验收销账的闭环管理工作；组织对挂账隐患治理情况进行抽查核查，编制重点行业领域隐患目录，建立健全安全生产领域专项整治长效工作机制。</w:t>
      </w:r>
    </w:p>
    <w:p w:rsidR="00440888" w:rsidRDefault="00440888" w:rsidP="00556CB7">
      <w:pPr>
        <w:ind w:firstLine="420"/>
        <w:jc w:val="left"/>
      </w:pPr>
      <w:r>
        <w:rPr>
          <w:rFonts w:hint="eastAsia"/>
        </w:rPr>
        <w:t>五是持续推进城市安全风险评估。主要是推动城市安全风险评估工作提质增效，巩固提升</w:t>
      </w:r>
      <w:r>
        <w:rPr>
          <w:rFonts w:hint="eastAsia"/>
        </w:rPr>
        <w:t>10</w:t>
      </w:r>
      <w:r>
        <w:rPr>
          <w:rFonts w:hint="eastAsia"/>
        </w:rPr>
        <w:t>个重点行业领域安全风险评估工作。</w:t>
      </w:r>
    </w:p>
    <w:p w:rsidR="00440888" w:rsidRDefault="00440888" w:rsidP="00556CB7">
      <w:pPr>
        <w:ind w:firstLine="420"/>
        <w:jc w:val="left"/>
      </w:pPr>
      <w:r>
        <w:rPr>
          <w:rFonts w:hint="eastAsia"/>
        </w:rPr>
        <w:t>六是持续强化重点行业领域安全监管。主要是持续强化危险化学品、工矿商贸行业、交通安全、消防安全、建设领域安全、燃气和生物调和燃料油安全、地下管线隐患等重点行业领域专项治理，深入开展安全隐患排查治理工作。督促、指导本行业领域生产经营单位做好《北京市生产经营单位安全生产主体责任规定》落实工作。</w:t>
      </w:r>
    </w:p>
    <w:p w:rsidR="00440888" w:rsidRDefault="00440888" w:rsidP="00556CB7">
      <w:pPr>
        <w:ind w:firstLine="420"/>
        <w:jc w:val="left"/>
      </w:pPr>
      <w:r>
        <w:rPr>
          <w:rFonts w:hint="eastAsia"/>
        </w:rPr>
        <w:t>七是持续推进安全监管队伍建设。主要包括深入推进应急管理综合行政执法改革；落实执法案例公开发布机制，做好典型执法案例网上公布；进一步加强执法机构建设，提高执法检查质量，规范执法行为；持续开展综合执法人员、安全员等队伍培训。</w:t>
      </w:r>
    </w:p>
    <w:p w:rsidR="00440888" w:rsidRDefault="00440888" w:rsidP="00556CB7">
      <w:pPr>
        <w:ind w:firstLine="420"/>
        <w:jc w:val="left"/>
      </w:pPr>
      <w:r>
        <w:rPr>
          <w:rFonts w:hint="eastAsia"/>
        </w:rPr>
        <w:t>八是夯实安全生产基层基础。主要包括稳步开展《北京市危险化学品安全管理条例》论证调研工作，研究编制《北京市安全生产条例》理解与适用（条文要义）等相关读本；持续推动通州区城市安全风险综合监测预警平台国家试点工作及全市“智慧应急”建设；持续对</w:t>
      </w:r>
      <w:r>
        <w:rPr>
          <w:rFonts w:hint="eastAsia"/>
        </w:rPr>
        <w:t>16</w:t>
      </w:r>
      <w:r>
        <w:rPr>
          <w:rFonts w:hint="eastAsia"/>
        </w:rPr>
        <w:t>个区开展城市安全发展评价；持续加强安全生产领域人才培养，不断加强应急特色社会组织服务品牌建设及安全生产宣传培训力度；不断扩大安责险制度覆盖面。</w:t>
      </w:r>
    </w:p>
    <w:p w:rsidR="00440888" w:rsidRDefault="00440888" w:rsidP="00556CB7">
      <w:pPr>
        <w:ind w:firstLine="420"/>
        <w:jc w:val="left"/>
      </w:pPr>
      <w:r>
        <w:rPr>
          <w:rFonts w:hint="eastAsia"/>
        </w:rPr>
        <w:t>九是提升生产安全事故应急救援能力。主要包括持续深化预案和应急演练管理体系建设，健全重大活动安全服务保障长效工作机制和指挥调度、分级响应工作机制。积极推动市、区、街乡应急值守三级贯通；持续开展专业应急救援队伍能力提升工程，持续开展综合训练演练和军地应急救援综合性联训联演，全面提升应急社会动员能力等内容。</w:t>
      </w:r>
    </w:p>
    <w:p w:rsidR="00440888" w:rsidRDefault="00440888" w:rsidP="001661A4">
      <w:pPr>
        <w:ind w:firstLine="420"/>
        <w:jc w:val="right"/>
      </w:pPr>
      <w:r>
        <w:rPr>
          <w:rFonts w:hint="eastAsia"/>
        </w:rPr>
        <w:t>北京市应急局</w:t>
      </w:r>
      <w:r>
        <w:rPr>
          <w:rFonts w:hint="eastAsia"/>
        </w:rPr>
        <w:t>2023-03-17</w:t>
      </w:r>
    </w:p>
    <w:p w:rsidR="00440888" w:rsidRDefault="00440888" w:rsidP="009F1D31">
      <w:pPr>
        <w:sectPr w:rsidR="00440888" w:rsidSect="009F1D31">
          <w:type w:val="continuous"/>
          <w:pgSz w:w="11906" w:h="16838"/>
          <w:pgMar w:top="1644" w:right="1236" w:bottom="1418" w:left="1814" w:header="851" w:footer="907" w:gutter="0"/>
          <w:pgNumType w:start="1"/>
          <w:cols w:space="720"/>
          <w:docGrid w:type="lines" w:linePitch="341" w:charSpace="2373"/>
        </w:sectPr>
      </w:pPr>
    </w:p>
    <w:p w:rsidR="008266FA" w:rsidRDefault="008266FA"/>
    <w:sectPr w:rsidR="008266F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40888"/>
    <w:rsid w:val="00440888"/>
    <w:rsid w:val="008266F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4088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44088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207</Words>
  <Characters>1186</Characters>
  <Application>Microsoft Office Word</Application>
  <DocSecurity>0</DocSecurity>
  <Lines>9</Lines>
  <Paragraphs>2</Paragraphs>
  <ScaleCrop>false</ScaleCrop>
  <Company>Microsoft</Company>
  <LinksUpToDate>false</LinksUpToDate>
  <CharactersWithSpaces>1391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2023-03-28T01:23:00Z</dcterms:created>
</cp:coreProperties>
</file>