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A9" w:rsidRDefault="00696FA9" w:rsidP="00AC6616">
      <w:pPr>
        <w:pStyle w:val="1"/>
      </w:pPr>
      <w:r w:rsidRPr="007146BB">
        <w:rPr>
          <w:rFonts w:hint="eastAsia"/>
        </w:rPr>
        <w:t>吴忠市自然资源局纠</w:t>
      </w:r>
      <w:r>
        <w:rPr>
          <w:rFonts w:hint="eastAsia"/>
        </w:rPr>
        <w:t>治官僚主义暨乡村振兴领域腐败作风问题专项整治</w:t>
      </w:r>
    </w:p>
    <w:p w:rsidR="00696FA9" w:rsidRDefault="00696FA9" w:rsidP="00696FA9">
      <w:pPr>
        <w:ind w:firstLineChars="200" w:firstLine="420"/>
      </w:pPr>
      <w:r>
        <w:t>3</w:t>
      </w:r>
      <w:r>
        <w:t>月</w:t>
      </w:r>
      <w:r>
        <w:t>20</w:t>
      </w:r>
      <w:r>
        <w:t>日，市自然资源局召开纠治形式主义官僚主义暨乡村振兴领域腐败和作风问题专项整治动员部署会，市纪委监委派驻第九纪检监察组组长岳志军到会指导，局党组书记、局长刘亚凯出席会议并讲话，局党组成员、局机关全体人员及事业单位副科级以上干部参加会议。</w:t>
      </w:r>
    </w:p>
    <w:p w:rsidR="00696FA9" w:rsidRDefault="00696FA9" w:rsidP="00696FA9">
      <w:pPr>
        <w:ind w:firstLineChars="200" w:firstLine="420"/>
      </w:pPr>
      <w:r>
        <w:rPr>
          <w:rFonts w:hint="eastAsia"/>
        </w:rPr>
        <w:t>会上传达学习了自治区、吴忠市纠治形式主义官僚主义专项整治工作部署会议精神，自治区、吴忠市乡村振兴领域腐败和作风问题专项治理工作部署会议精神，对市自然资源局纠治形式主义官僚主义专项整治工作、开展乡村振兴领域腐败和作风问题专项治理工作进行了安排部署。</w:t>
      </w:r>
    </w:p>
    <w:p w:rsidR="00696FA9" w:rsidRDefault="00696FA9" w:rsidP="00696FA9">
      <w:pPr>
        <w:ind w:firstLineChars="200" w:firstLine="420"/>
      </w:pPr>
      <w:r>
        <w:rPr>
          <w:rFonts w:hint="eastAsia"/>
        </w:rPr>
        <w:t>会议指出，各党支部、各科室（单位）要进一步提高政治站位，充分认识开展纠治形式主义官僚主义、乡村振兴领域腐败和作风问题专项整治工作的极端重要性，把思想和行动统一到党中央决策部署和自治区党委、吴忠市委工作要求上来，切实把此次专项整治工作抓紧抓实、抓出成效。</w:t>
      </w:r>
    </w:p>
    <w:p w:rsidR="00696FA9" w:rsidRDefault="00696FA9" w:rsidP="00696FA9">
      <w:pPr>
        <w:ind w:firstLineChars="200" w:firstLine="420"/>
      </w:pPr>
      <w:r>
        <w:rPr>
          <w:rFonts w:hint="eastAsia"/>
        </w:rPr>
        <w:t>要聚焦纠治形式主义官僚主义专项整治工作中列举的</w:t>
      </w:r>
      <w:r>
        <w:t>10</w:t>
      </w:r>
      <w:r>
        <w:t>个方面</w:t>
      </w:r>
      <w:r>
        <w:t>34</w:t>
      </w:r>
      <w:r>
        <w:t>种表现形式、乡村振兴领域腐败和作风问题专项整治工作中列举的</w:t>
      </w:r>
      <w:r>
        <w:t>5</w:t>
      </w:r>
      <w:r>
        <w:t>个方面</w:t>
      </w:r>
      <w:r>
        <w:t>11</w:t>
      </w:r>
      <w:r>
        <w:t>个典型问题，</w:t>
      </w:r>
    </w:p>
    <w:p w:rsidR="00696FA9" w:rsidRDefault="00696FA9" w:rsidP="00696FA9">
      <w:pPr>
        <w:ind w:firstLineChars="200" w:firstLine="420"/>
      </w:pPr>
      <w:r>
        <w:t>按照</w:t>
      </w:r>
      <w:r>
        <w:t>“</w:t>
      </w:r>
      <w:r>
        <w:t>学、查、改、立</w:t>
      </w:r>
      <w:r>
        <w:t>”</w:t>
      </w:r>
      <w:r>
        <w:t>一体推进的要求，对本单位存在的形式主义官僚主义、乡村振兴领域腐败和作风问题进行大排查、大起底、大</w:t>
      </w:r>
      <w:r>
        <w:rPr>
          <w:rFonts w:hint="eastAsia"/>
        </w:rPr>
        <w:t>整改，真正实现严规矩、强监督、转作风。</w:t>
      </w:r>
    </w:p>
    <w:p w:rsidR="00696FA9" w:rsidRDefault="00696FA9" w:rsidP="00696FA9">
      <w:pPr>
        <w:ind w:firstLineChars="200" w:firstLine="420"/>
      </w:pPr>
      <w:r>
        <w:rPr>
          <w:rFonts w:hint="eastAsia"/>
        </w:rPr>
        <w:t>会议要求：</w:t>
      </w:r>
    </w:p>
    <w:p w:rsidR="00696FA9" w:rsidRDefault="00696FA9" w:rsidP="00696FA9">
      <w:pPr>
        <w:ind w:firstLineChars="200" w:firstLine="420"/>
      </w:pPr>
      <w:r>
        <w:rPr>
          <w:rFonts w:hint="eastAsia"/>
        </w:rPr>
        <w:t>一要扛牢政治责任，主动担当作为。班子成员要履行好“一岗双责”，各党支部书记、各科室（单位）负责人要坚持以身作则、以上率下，把坚决整治形式主义官僚主义、乡村振兴领域腐败和作风问题作为一项重要的政治任务抓紧抓实抓好。</w:t>
      </w:r>
    </w:p>
    <w:p w:rsidR="00696FA9" w:rsidRDefault="00696FA9" w:rsidP="00696FA9">
      <w:pPr>
        <w:ind w:firstLineChars="200" w:firstLine="420"/>
      </w:pPr>
      <w:r>
        <w:rPr>
          <w:rFonts w:hint="eastAsia"/>
        </w:rPr>
        <w:t>二要坚持问题导向，推进工作落实。各党支部、各科室（单位）要把查找问题、研究问题、整改问题贯穿于专项整治的全过程，压茬推进，逐项整治。健全完善相关制度体系，推动长效常治，促进专项治理取得实实在在的成效。</w:t>
      </w:r>
    </w:p>
    <w:p w:rsidR="00696FA9" w:rsidRDefault="00696FA9" w:rsidP="00696FA9">
      <w:pPr>
        <w:ind w:firstLineChars="200" w:firstLine="420"/>
      </w:pPr>
      <w:r>
        <w:rPr>
          <w:rFonts w:hint="eastAsia"/>
        </w:rPr>
        <w:t>三要严肃工作纪律，确保取得实效。各党支部、各科室（单位）要把“三不腐”理念、思路和方法贯穿于专项整治工作的全过程、各方面，统筹联动、标本兼治，高质量推动专项整治工作向纵深发展。</w:t>
      </w:r>
    </w:p>
    <w:p w:rsidR="00696FA9" w:rsidRPr="005E6247" w:rsidRDefault="00696FA9" w:rsidP="00AF6689">
      <w:pPr>
        <w:ind w:left="420" w:hanging="420"/>
        <w:jc w:val="right"/>
      </w:pPr>
      <w:r w:rsidRPr="007146BB">
        <w:rPr>
          <w:rFonts w:hint="eastAsia"/>
        </w:rPr>
        <w:t>吴忠市自然资源</w:t>
      </w:r>
      <w:r>
        <w:rPr>
          <w:rFonts w:hint="eastAsia"/>
        </w:rPr>
        <w:t>局</w:t>
      </w:r>
      <w:r w:rsidRPr="007146BB">
        <w:t>2023-03-22</w:t>
      </w:r>
    </w:p>
    <w:p w:rsidR="00696FA9" w:rsidRDefault="00696FA9" w:rsidP="00142791">
      <w:pPr>
        <w:sectPr w:rsidR="00696FA9" w:rsidSect="00142791">
          <w:type w:val="continuous"/>
          <w:pgSz w:w="11906" w:h="16838"/>
          <w:pgMar w:top="1644" w:right="1236" w:bottom="1418" w:left="1814" w:header="851" w:footer="907" w:gutter="0"/>
          <w:pgNumType w:start="1"/>
          <w:cols w:space="720"/>
          <w:docGrid w:type="lines" w:linePitch="341" w:charSpace="2373"/>
        </w:sectPr>
      </w:pPr>
    </w:p>
    <w:p w:rsidR="001B0247" w:rsidRDefault="001B0247"/>
    <w:sectPr w:rsidR="001B02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6FA9"/>
    <w:rsid w:val="001B0247"/>
    <w:rsid w:val="00696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6F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96F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2023-03-28T07:11:00Z</dcterms:created>
</cp:coreProperties>
</file>