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B0756" w:rsidRDefault="000B0756">
      <w:pPr>
        <w:pStyle w:val="1"/>
      </w:pPr>
      <w:r>
        <w:rPr>
          <w:rFonts w:hint="eastAsia"/>
        </w:rPr>
        <w:t>全国两会期间商丘市安全生产形势平稳</w:t>
      </w:r>
    </w:p>
    <w:p w:rsidR="000B0756" w:rsidRDefault="000B0756">
      <w:pPr>
        <w:ind w:firstLine="420"/>
        <w:jc w:val="left"/>
      </w:pPr>
      <w:r>
        <w:rPr>
          <w:rFonts w:hint="eastAsia"/>
        </w:rPr>
        <w:t>全国两会期间，商丘市高度重视安全生产工作，周密部署，部门协同，精准防控，全市未发生较大以上生产安全事故，安全生产形势持续平稳。</w:t>
      </w:r>
    </w:p>
    <w:p w:rsidR="000B0756" w:rsidRDefault="000B0756">
      <w:pPr>
        <w:ind w:firstLine="420"/>
        <w:jc w:val="left"/>
      </w:pPr>
      <w:r>
        <w:rPr>
          <w:rFonts w:hint="eastAsia"/>
        </w:rPr>
        <w:t>领导高度重视。全国两会前夕，市委书记李国胜先后</w:t>
      </w:r>
      <w:r>
        <w:rPr>
          <w:rFonts w:hint="eastAsia"/>
        </w:rPr>
        <w:t>4</w:t>
      </w:r>
      <w:r>
        <w:rPr>
          <w:rFonts w:hint="eastAsia"/>
        </w:rPr>
        <w:t>次主持召开常委会、推进会和经济运行会，部署安全生产工作，并两次深入一线进行督导检查；全国两会期间，李国胜书记每日关注安全生产动态，特别是</w:t>
      </w:r>
      <w:r>
        <w:rPr>
          <w:rFonts w:hint="eastAsia"/>
        </w:rPr>
        <w:t>3</w:t>
      </w:r>
      <w:r>
        <w:rPr>
          <w:rFonts w:hint="eastAsia"/>
        </w:rPr>
        <w:t>月</w:t>
      </w:r>
      <w:r>
        <w:rPr>
          <w:rFonts w:hint="eastAsia"/>
        </w:rPr>
        <w:t>11</w:t>
      </w:r>
      <w:r>
        <w:rPr>
          <w:rFonts w:hint="eastAsia"/>
        </w:rPr>
        <w:t>日在《应急管理快报》上亲自批示“一旦发现问题，务必立即督导整改到位，严格管理，严格监督”，对工作提出了明确要求。市长摆向阳先后</w:t>
      </w:r>
      <w:r>
        <w:rPr>
          <w:rFonts w:hint="eastAsia"/>
        </w:rPr>
        <w:t>3</w:t>
      </w:r>
      <w:r>
        <w:rPr>
          <w:rFonts w:hint="eastAsia"/>
        </w:rPr>
        <w:t>次主持召开政府常务会、电视电话会议，对安全生产工作具体安排。市委常委、常务副市长薛凤林</w:t>
      </w:r>
      <w:r>
        <w:rPr>
          <w:rFonts w:hint="eastAsia"/>
        </w:rPr>
        <w:t>5</w:t>
      </w:r>
      <w:r>
        <w:rPr>
          <w:rFonts w:hint="eastAsia"/>
        </w:rPr>
        <w:t>次主持召开调度会、专题会，贯彻落实省委省政府工作要求，部署重点工作任务。其他市委市政府领导按照职责分工检查指导安全生产工作。全国两会前后，全市各级党政领导带队检查安全生产工作</w:t>
      </w:r>
      <w:r>
        <w:rPr>
          <w:rFonts w:hint="eastAsia"/>
        </w:rPr>
        <w:t>738</w:t>
      </w:r>
      <w:r>
        <w:rPr>
          <w:rFonts w:hint="eastAsia"/>
        </w:rPr>
        <w:t>人次，检查单位</w:t>
      </w:r>
      <w:r>
        <w:rPr>
          <w:rFonts w:hint="eastAsia"/>
        </w:rPr>
        <w:t>2011</w:t>
      </w:r>
      <w:r>
        <w:rPr>
          <w:rFonts w:hint="eastAsia"/>
        </w:rPr>
        <w:t>家，发现问题隐患</w:t>
      </w:r>
      <w:r>
        <w:rPr>
          <w:rFonts w:hint="eastAsia"/>
        </w:rPr>
        <w:t>1920</w:t>
      </w:r>
      <w:r>
        <w:rPr>
          <w:rFonts w:hint="eastAsia"/>
        </w:rPr>
        <w:t>处，重大隐患</w:t>
      </w:r>
      <w:r>
        <w:rPr>
          <w:rFonts w:hint="eastAsia"/>
        </w:rPr>
        <w:t>2</w:t>
      </w:r>
      <w:r>
        <w:rPr>
          <w:rFonts w:hint="eastAsia"/>
        </w:rPr>
        <w:t>处。</w:t>
      </w:r>
    </w:p>
    <w:p w:rsidR="000B0756" w:rsidRDefault="000B0756">
      <w:pPr>
        <w:ind w:firstLine="420"/>
        <w:jc w:val="left"/>
      </w:pPr>
      <w:r>
        <w:rPr>
          <w:rFonts w:hint="eastAsia"/>
        </w:rPr>
        <w:t>强化督导检查。市安委办印发《关于进一步加强全国两会期间安全生产工作的通知》，制定《全国两会期间工贸危险化学品和非煤矿山领域安全生产暗查暗访巡查工作方案》，市安委会成立</w:t>
      </w:r>
      <w:r>
        <w:rPr>
          <w:rFonts w:hint="eastAsia"/>
        </w:rPr>
        <w:t>9</w:t>
      </w:r>
      <w:r>
        <w:rPr>
          <w:rFonts w:hint="eastAsia"/>
        </w:rPr>
        <w:t>个暗查暗访组累计出动</w:t>
      </w:r>
      <w:r>
        <w:rPr>
          <w:rFonts w:hint="eastAsia"/>
        </w:rPr>
        <w:t>45</w:t>
      </w:r>
      <w:r>
        <w:rPr>
          <w:rFonts w:hint="eastAsia"/>
        </w:rPr>
        <w:t>组次，检查企业（单位）</w:t>
      </w:r>
      <w:r>
        <w:rPr>
          <w:rFonts w:hint="eastAsia"/>
        </w:rPr>
        <w:t>278</w:t>
      </w:r>
      <w:r>
        <w:rPr>
          <w:rFonts w:hint="eastAsia"/>
        </w:rPr>
        <w:t>家，发现问题隐患</w:t>
      </w:r>
      <w:r>
        <w:rPr>
          <w:rFonts w:hint="eastAsia"/>
        </w:rPr>
        <w:t>829</w:t>
      </w:r>
      <w:r>
        <w:rPr>
          <w:rFonts w:hint="eastAsia"/>
        </w:rPr>
        <w:t>处；市安委办成立</w:t>
      </w:r>
      <w:r>
        <w:rPr>
          <w:rFonts w:hint="eastAsia"/>
        </w:rPr>
        <w:t>10</w:t>
      </w:r>
      <w:r>
        <w:rPr>
          <w:rFonts w:hint="eastAsia"/>
        </w:rPr>
        <w:t>个督导组出动</w:t>
      </w:r>
      <w:r>
        <w:rPr>
          <w:rFonts w:hint="eastAsia"/>
        </w:rPr>
        <w:t>25</w:t>
      </w:r>
      <w:r>
        <w:rPr>
          <w:rFonts w:hint="eastAsia"/>
        </w:rPr>
        <w:t>组次，检查单位（企业）</w:t>
      </w:r>
      <w:r>
        <w:rPr>
          <w:rFonts w:hint="eastAsia"/>
        </w:rPr>
        <w:t>55</w:t>
      </w:r>
      <w:r>
        <w:rPr>
          <w:rFonts w:hint="eastAsia"/>
        </w:rPr>
        <w:t>家，发现问题隐患</w:t>
      </w:r>
      <w:r>
        <w:rPr>
          <w:rFonts w:hint="eastAsia"/>
        </w:rPr>
        <w:t>367</w:t>
      </w:r>
      <w:r>
        <w:rPr>
          <w:rFonts w:hint="eastAsia"/>
        </w:rPr>
        <w:t>处；负有安全监管职责的部门针对分管行业领域检查单位</w:t>
      </w:r>
      <w:r>
        <w:rPr>
          <w:rFonts w:hint="eastAsia"/>
        </w:rPr>
        <w:t>710</w:t>
      </w:r>
      <w:r>
        <w:rPr>
          <w:rFonts w:hint="eastAsia"/>
        </w:rPr>
        <w:t>家，排查整治问题隐患</w:t>
      </w:r>
      <w:r>
        <w:rPr>
          <w:rFonts w:hint="eastAsia"/>
        </w:rPr>
        <w:t>657</w:t>
      </w:r>
      <w:r>
        <w:rPr>
          <w:rFonts w:hint="eastAsia"/>
        </w:rPr>
        <w:t>处。同时，严格落实“日报告、日调度、周通报”制度和“十查十看”要求，市安委办累计发布日通报</w:t>
      </w:r>
      <w:r>
        <w:rPr>
          <w:rFonts w:hint="eastAsia"/>
        </w:rPr>
        <w:t>10</w:t>
      </w:r>
      <w:r>
        <w:rPr>
          <w:rFonts w:hint="eastAsia"/>
        </w:rPr>
        <w:t>期、周通报</w:t>
      </w:r>
      <w:r>
        <w:rPr>
          <w:rFonts w:hint="eastAsia"/>
        </w:rPr>
        <w:t>4</w:t>
      </w:r>
      <w:r>
        <w:rPr>
          <w:rFonts w:hint="eastAsia"/>
        </w:rPr>
        <w:t>期，市安委会暗查暗访组工作开展情况通报</w:t>
      </w:r>
      <w:r>
        <w:rPr>
          <w:rFonts w:hint="eastAsia"/>
        </w:rPr>
        <w:t>1</w:t>
      </w:r>
      <w:r>
        <w:rPr>
          <w:rFonts w:hint="eastAsia"/>
        </w:rPr>
        <w:t>期，压紧压实各方责任。</w:t>
      </w:r>
    </w:p>
    <w:p w:rsidR="000B0756" w:rsidRDefault="000B0756">
      <w:pPr>
        <w:ind w:firstLine="420"/>
        <w:jc w:val="left"/>
      </w:pPr>
      <w:r>
        <w:rPr>
          <w:rFonts w:hint="eastAsia"/>
        </w:rPr>
        <w:t>强化专项整治。结合岁末年初安全生产隐患排查治理专项行动和“百日攻坚”行动，突出防火灾、防爆炸、防翻车、防坍塌，扎实组织开展重点行业领域安全生产专项整治，向市领导和县（市、区）党政主要负责人印发提醒函</w:t>
      </w:r>
      <w:r>
        <w:rPr>
          <w:rFonts w:hint="eastAsia"/>
        </w:rPr>
        <w:t>17</w:t>
      </w:r>
      <w:r>
        <w:rPr>
          <w:rFonts w:hint="eastAsia"/>
        </w:rPr>
        <w:t>份，向市安委会成员单位和相关企业印发督办通知</w:t>
      </w:r>
      <w:r>
        <w:rPr>
          <w:rFonts w:hint="eastAsia"/>
        </w:rPr>
        <w:t>26</w:t>
      </w:r>
      <w:r>
        <w:rPr>
          <w:rFonts w:hint="eastAsia"/>
        </w:rPr>
        <w:t>份，累计整改问题</w:t>
      </w:r>
      <w:r>
        <w:rPr>
          <w:rFonts w:hint="eastAsia"/>
        </w:rPr>
        <w:t>9664</w:t>
      </w:r>
      <w:r>
        <w:rPr>
          <w:rFonts w:hint="eastAsia"/>
        </w:rPr>
        <w:t>处，限期整改问题</w:t>
      </w:r>
      <w:r>
        <w:rPr>
          <w:rFonts w:hint="eastAsia"/>
        </w:rPr>
        <w:t>1600</w:t>
      </w:r>
      <w:r>
        <w:rPr>
          <w:rFonts w:hint="eastAsia"/>
        </w:rPr>
        <w:t>处，停业停产</w:t>
      </w:r>
      <w:r>
        <w:rPr>
          <w:rFonts w:hint="eastAsia"/>
        </w:rPr>
        <w:t>1</w:t>
      </w:r>
      <w:r>
        <w:rPr>
          <w:rFonts w:hint="eastAsia"/>
        </w:rPr>
        <w:t>家，提出意见建议</w:t>
      </w:r>
      <w:r>
        <w:rPr>
          <w:rFonts w:hint="eastAsia"/>
        </w:rPr>
        <w:t>625</w:t>
      </w:r>
      <w:r>
        <w:rPr>
          <w:rFonts w:hint="eastAsia"/>
        </w:rPr>
        <w:t>条。</w:t>
      </w:r>
    </w:p>
    <w:p w:rsidR="000B0756" w:rsidRDefault="000B0756">
      <w:pPr>
        <w:ind w:firstLine="420"/>
        <w:jc w:val="left"/>
      </w:pPr>
      <w:r>
        <w:rPr>
          <w:rFonts w:hint="eastAsia"/>
        </w:rPr>
        <w:t>强化督查问责。印发《关于开展全国两会期间安全生产督查问责的通知》，市纪委监委联合市安委办成立督查问责组，对各级党委政府、党政领导干部和安全生产检查组履职情况开展督导检查，共计督查</w:t>
      </w:r>
      <w:r>
        <w:rPr>
          <w:rFonts w:hint="eastAsia"/>
        </w:rPr>
        <w:t>3</w:t>
      </w:r>
      <w:r>
        <w:rPr>
          <w:rFonts w:hint="eastAsia"/>
        </w:rPr>
        <w:t>个县（市）、抽查</w:t>
      </w:r>
      <w:r>
        <w:rPr>
          <w:rFonts w:hint="eastAsia"/>
        </w:rPr>
        <w:t>5</w:t>
      </w:r>
      <w:r>
        <w:rPr>
          <w:rFonts w:hint="eastAsia"/>
        </w:rPr>
        <w:t>个乡（镇），发现问题</w:t>
      </w:r>
      <w:r>
        <w:rPr>
          <w:rFonts w:hint="eastAsia"/>
        </w:rPr>
        <w:t>9</w:t>
      </w:r>
      <w:r>
        <w:rPr>
          <w:rFonts w:hint="eastAsia"/>
        </w:rPr>
        <w:t>项。</w:t>
      </w:r>
    </w:p>
    <w:p w:rsidR="000B0756" w:rsidRDefault="000B0756">
      <w:pPr>
        <w:ind w:firstLine="420"/>
        <w:jc w:val="left"/>
      </w:pPr>
      <w:r>
        <w:rPr>
          <w:rFonts w:hint="eastAsia"/>
        </w:rPr>
        <w:t>强化应急准备。组织消防、住建、城管、交通等</w:t>
      </w:r>
      <w:r>
        <w:rPr>
          <w:rFonts w:hint="eastAsia"/>
        </w:rPr>
        <w:t>10</w:t>
      </w:r>
      <w:r>
        <w:rPr>
          <w:rFonts w:hint="eastAsia"/>
        </w:rPr>
        <w:t>余个部门，开展风险隐患研判分析，及时发送安全提示信息。严格落实</w:t>
      </w:r>
      <w:r>
        <w:rPr>
          <w:rFonts w:hint="eastAsia"/>
        </w:rPr>
        <w:t>24</w:t>
      </w:r>
      <w:r>
        <w:rPr>
          <w:rFonts w:hint="eastAsia"/>
        </w:rPr>
        <w:t>小时应急值班和领导带班制度，坚持每天抽查，督促值班值守人员在岗履职。全市预置各类救援队伍</w:t>
      </w:r>
      <w:r>
        <w:rPr>
          <w:rFonts w:hint="eastAsia"/>
        </w:rPr>
        <w:t>235</w:t>
      </w:r>
      <w:r>
        <w:rPr>
          <w:rFonts w:hint="eastAsia"/>
        </w:rPr>
        <w:t>支，共计</w:t>
      </w:r>
      <w:r>
        <w:rPr>
          <w:rFonts w:hint="eastAsia"/>
        </w:rPr>
        <w:t>4531</w:t>
      </w:r>
      <w:r>
        <w:rPr>
          <w:rFonts w:hint="eastAsia"/>
        </w:rPr>
        <w:t>人，救援装备</w:t>
      </w:r>
      <w:r>
        <w:rPr>
          <w:rFonts w:hint="eastAsia"/>
        </w:rPr>
        <w:t>227</w:t>
      </w:r>
      <w:r>
        <w:rPr>
          <w:rFonts w:hint="eastAsia"/>
        </w:rPr>
        <w:t>台，确保发生突发事件及时处置。</w:t>
      </w:r>
    </w:p>
    <w:p w:rsidR="000B0756" w:rsidRDefault="000B0756">
      <w:pPr>
        <w:ind w:firstLine="420"/>
        <w:jc w:val="right"/>
      </w:pPr>
      <w:r>
        <w:rPr>
          <w:rFonts w:hint="eastAsia"/>
        </w:rPr>
        <w:t>商丘市应急管理局</w:t>
      </w:r>
      <w:r>
        <w:rPr>
          <w:rFonts w:hint="eastAsia"/>
        </w:rPr>
        <w:t>2023-03-14</w:t>
      </w:r>
    </w:p>
    <w:p w:rsidR="000B0756" w:rsidRDefault="000B0756" w:rsidP="003121D6">
      <w:pPr>
        <w:sectPr w:rsidR="000B0756" w:rsidSect="003121D6">
          <w:type w:val="continuous"/>
          <w:pgSz w:w="11906" w:h="16838"/>
          <w:pgMar w:top="1644" w:right="1236" w:bottom="1418" w:left="1814" w:header="851" w:footer="907" w:gutter="0"/>
          <w:pgNumType w:start="1"/>
          <w:cols w:space="720"/>
          <w:docGrid w:type="lines" w:linePitch="341" w:charSpace="2373"/>
        </w:sectPr>
      </w:pPr>
    </w:p>
    <w:p w:rsidR="00D56CF5" w:rsidRDefault="00D56CF5"/>
    <w:sectPr w:rsidR="00D56CF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B0756"/>
    <w:rsid w:val="000B0756"/>
    <w:rsid w:val="00D56CF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B075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B075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169</Words>
  <Characters>969</Characters>
  <Application>Microsoft Office Word</Application>
  <DocSecurity>0</DocSecurity>
  <Lines>8</Lines>
  <Paragraphs>2</Paragraphs>
  <ScaleCrop>false</ScaleCrop>
  <Company>Microsoft</Company>
  <LinksUpToDate>false</LinksUpToDate>
  <CharactersWithSpaces>1136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2023-03-21T00:51:00Z</dcterms:created>
</cp:coreProperties>
</file>