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904" w:rsidRDefault="00D94904" w:rsidP="00284C17">
      <w:pPr>
        <w:pStyle w:val="1"/>
        <w:spacing w:line="247" w:lineRule="auto"/>
      </w:pPr>
      <w:r w:rsidRPr="00E66EFF">
        <w:rPr>
          <w:rFonts w:hint="eastAsia"/>
        </w:rPr>
        <w:t>全省数量第一！襄阳</w:t>
      </w:r>
      <w:r w:rsidRPr="00E66EFF">
        <w:t>14座水库获评省级标准化管理工程</w:t>
      </w:r>
    </w:p>
    <w:p w:rsidR="00D94904" w:rsidRDefault="00D94904" w:rsidP="00D94904">
      <w:pPr>
        <w:spacing w:line="247" w:lineRule="auto"/>
        <w:ind w:firstLineChars="200" w:firstLine="420"/>
        <w:jc w:val="left"/>
      </w:pPr>
      <w:r>
        <w:t>3</w:t>
      </w:r>
      <w:r>
        <w:t>月</w:t>
      </w:r>
      <w:r>
        <w:t>22</w:t>
      </w:r>
      <w:r>
        <w:t>日，省水利厅印发《关于</w:t>
      </w:r>
      <w:r>
        <w:t>2022</w:t>
      </w:r>
      <w:r>
        <w:t>年度水库工程标准化管理评价结果的通报》，襄阳市熊河水库、华阳河水库、马张河水库、石河畈水库、潭口水库、莺河二库、鲤鱼桥水库、官沟水库、迴龙河水库、东郊水库、清潭水库、刘桥水库、吉河水库、马冲水库</w:t>
      </w:r>
      <w:r>
        <w:t>14</w:t>
      </w:r>
      <w:r>
        <w:t>座大中型水库被评为省级标准化管理工程，总量位居全省第一。此外，襄阳市保康县、樊城区还被评选为省级小型水库体制改革样板县。这意味着，襄阳市水利标准化管理工作取得新高度。</w:t>
      </w:r>
    </w:p>
    <w:p w:rsidR="00D94904" w:rsidRDefault="00D94904" w:rsidP="00D94904">
      <w:pPr>
        <w:spacing w:line="247" w:lineRule="auto"/>
        <w:ind w:firstLineChars="200" w:firstLine="420"/>
        <w:jc w:val="left"/>
      </w:pPr>
      <w:r>
        <w:rPr>
          <w:rFonts w:hint="eastAsia"/>
        </w:rPr>
        <w:t>推进水库工程标准化管理，能有效改变水库工程粗放管理模式，保障工程安全运行和效益持续发挥。近年来，湖北省大中型水库以创建水库标准化管理、小型水库以深化管理体制改革省级样板县创建为抓手，不断提升水库管理水平。</w:t>
      </w:r>
    </w:p>
    <w:p w:rsidR="00D94904" w:rsidRDefault="00D94904" w:rsidP="00D94904">
      <w:pPr>
        <w:spacing w:line="247" w:lineRule="auto"/>
        <w:ind w:firstLineChars="200" w:firstLine="420"/>
        <w:jc w:val="left"/>
      </w:pPr>
      <w:r>
        <w:t>2022</w:t>
      </w:r>
      <w:r>
        <w:t>年初，襄阳市水利局和湖泊局深入贯彻落实水利部、省水利厅的相关工作部署，印发《关于开展全市水库标准化管理工作的通知》，明确大中型水库标准化管理和小型水库管理体制改革工作目标和年度创建计划，开启全面实现水利工程标准化管理的新篇章。此前，襄阳市水利和湖泊局组织各县（市、区）水利部门，召开全市水库规范化管理</w:t>
      </w:r>
      <w:r>
        <w:t>“</w:t>
      </w:r>
      <w:r>
        <w:t>攻坚行动</w:t>
      </w:r>
      <w:r>
        <w:t>”</w:t>
      </w:r>
      <w:r>
        <w:t>现场会，部署全市水库规范化管理工作。</w:t>
      </w:r>
    </w:p>
    <w:p w:rsidR="00D94904" w:rsidRDefault="00D94904" w:rsidP="00D94904">
      <w:pPr>
        <w:spacing w:line="247" w:lineRule="auto"/>
        <w:ind w:firstLineChars="200" w:firstLine="420"/>
        <w:jc w:val="left"/>
      </w:pPr>
      <w:r>
        <w:rPr>
          <w:rFonts w:hint="eastAsia"/>
        </w:rPr>
        <w:t>襄阳市水利和湖泊局相关负责人介绍，通过标准化管理创建，不仅提高了水利工程安全运行的水平，将维修养护、隐患排查等工作融入日常，将“无病预防、小病快治、大病根治”理念贯彻始终，将问题处理在萌芽时期，还焕发了水管单位干事创业的活力，面对</w:t>
      </w:r>
      <w:r>
        <w:t>5</w:t>
      </w:r>
      <w:r>
        <w:t>大类</w:t>
      </w:r>
      <w:r>
        <w:t>31</w:t>
      </w:r>
      <w:r>
        <w:t>项的千分制考核内容，难免让水库管理单位面露难色，但是全市水利干部职工通过</w:t>
      </w:r>
      <w:r>
        <w:t>“</w:t>
      </w:r>
      <w:r>
        <w:t>啃规范、学标准、齐上坝</w:t>
      </w:r>
      <w:r>
        <w:t>”</w:t>
      </w:r>
      <w:r>
        <w:t>等方式攻坚克难，逐步转变了以往</w:t>
      </w:r>
      <w:r>
        <w:t>“</w:t>
      </w:r>
      <w:r>
        <w:t>重建轻管</w:t>
      </w:r>
      <w:r>
        <w:t>”</w:t>
      </w:r>
      <w:r>
        <w:t>理念。</w:t>
      </w:r>
    </w:p>
    <w:p w:rsidR="00D94904" w:rsidRDefault="00D94904" w:rsidP="00D94904">
      <w:pPr>
        <w:spacing w:line="247" w:lineRule="auto"/>
        <w:ind w:firstLineChars="200" w:firstLine="420"/>
        <w:jc w:val="left"/>
      </w:pPr>
      <w:r>
        <w:rPr>
          <w:rFonts w:hint="eastAsia"/>
        </w:rPr>
        <w:t>同时，标准化管理创建的过程中锻炼了一批有技术、懂管理的干部队伍，打造了一批有文化、有内涵的水利景点，借助于水利工程依山傍水的优势，部分水库、堤防、灌区等水利工程日益成为人民群众休闲游玩的首选地。</w:t>
      </w:r>
    </w:p>
    <w:p w:rsidR="00D94904" w:rsidRDefault="00D94904" w:rsidP="00D94904">
      <w:pPr>
        <w:spacing w:line="247" w:lineRule="auto"/>
        <w:ind w:firstLineChars="200" w:firstLine="420"/>
        <w:jc w:val="left"/>
      </w:pPr>
      <w:r>
        <w:rPr>
          <w:rFonts w:hint="eastAsia"/>
        </w:rPr>
        <w:t>据介绍，目前襄阳市拥有小型水库管理体制改革国家级样板县</w:t>
      </w:r>
      <w:r>
        <w:t>1</w:t>
      </w:r>
      <w:r>
        <w:t>个，省级样板县</w:t>
      </w:r>
      <w:r>
        <w:t>4</w:t>
      </w:r>
      <w:r>
        <w:t>个。</w:t>
      </w:r>
      <w:r>
        <w:t>2023</w:t>
      </w:r>
      <w:r>
        <w:t>年，襄阳市水利和湖泊局将全力推进标准化管理工作，力争创建国家级小型水库体制改革样板县</w:t>
      </w:r>
      <w:r>
        <w:t>2</w:t>
      </w:r>
      <w:r>
        <w:t>个，省级样板县</w:t>
      </w:r>
      <w:r>
        <w:t>2</w:t>
      </w:r>
      <w:r>
        <w:t>个，国家级大中型水库标准化工程</w:t>
      </w:r>
      <w:r>
        <w:t>2</w:t>
      </w:r>
      <w:r>
        <w:t>个、省级工程</w:t>
      </w:r>
      <w:r>
        <w:t>12</w:t>
      </w:r>
      <w:r>
        <w:t>个。</w:t>
      </w:r>
    </w:p>
    <w:p w:rsidR="00D94904" w:rsidRDefault="00D94904" w:rsidP="00D94904">
      <w:pPr>
        <w:spacing w:line="247" w:lineRule="auto"/>
        <w:ind w:firstLineChars="200" w:firstLine="420"/>
        <w:jc w:val="right"/>
      </w:pPr>
      <w:r w:rsidRPr="00E66EFF">
        <w:rPr>
          <w:rFonts w:hint="eastAsia"/>
        </w:rPr>
        <w:t>湖北日报</w:t>
      </w:r>
      <w:r>
        <w:t xml:space="preserve">2023-03-27 </w:t>
      </w:r>
    </w:p>
    <w:p w:rsidR="00D94904" w:rsidRDefault="00D94904" w:rsidP="00591E56">
      <w:pPr>
        <w:sectPr w:rsidR="00D94904" w:rsidSect="00591E56">
          <w:type w:val="continuous"/>
          <w:pgSz w:w="11906" w:h="16838"/>
          <w:pgMar w:top="1644" w:right="1236" w:bottom="1418" w:left="1814" w:header="851" w:footer="907" w:gutter="0"/>
          <w:pgNumType w:start="1"/>
          <w:cols w:space="720"/>
          <w:docGrid w:type="lines" w:linePitch="341" w:charSpace="2373"/>
        </w:sectPr>
      </w:pPr>
    </w:p>
    <w:p w:rsidR="00E83E87" w:rsidRDefault="00E83E87"/>
    <w:sectPr w:rsidR="00E83E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4904"/>
    <w:rsid w:val="00D94904"/>
    <w:rsid w:val="00E83E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9490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9490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800</Characters>
  <Application>Microsoft Office Word</Application>
  <DocSecurity>0</DocSecurity>
  <Lines>6</Lines>
  <Paragraphs>1</Paragraphs>
  <ScaleCrop>false</ScaleCrop>
  <Company>Microsoft</Company>
  <LinksUpToDate>false</LinksUpToDate>
  <CharactersWithSpaces>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2023-04-07T08:21:00Z</dcterms:created>
</cp:coreProperties>
</file>