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E87" w:rsidRDefault="00790E87" w:rsidP="007F2038">
      <w:pPr>
        <w:pStyle w:val="1"/>
      </w:pPr>
      <w:r w:rsidRPr="007F2038">
        <w:rPr>
          <w:rFonts w:hint="eastAsia"/>
        </w:rPr>
        <w:t>多措并举推进垃圾分类</w:t>
      </w:r>
      <w:r w:rsidRPr="007F2038">
        <w:t xml:space="preserve"> 擦亮东莞城市环境</w:t>
      </w:r>
      <w:r w:rsidRPr="007F2038">
        <w:t>“</w:t>
      </w:r>
      <w:r w:rsidRPr="007F2038">
        <w:t>生态底色</w:t>
      </w:r>
      <w:r w:rsidRPr="007F2038">
        <w:t>”</w:t>
      </w:r>
    </w:p>
    <w:p w:rsidR="00790E87" w:rsidRDefault="00790E87" w:rsidP="00790E87">
      <w:pPr>
        <w:ind w:firstLineChars="200" w:firstLine="420"/>
      </w:pPr>
      <w:r>
        <w:t>3</w:t>
      </w:r>
      <w:r>
        <w:t>月</w:t>
      </w:r>
      <w:r>
        <w:t>15</w:t>
      </w:r>
      <w:r>
        <w:t>日清晨，东莞大岭山。在松湖碧桂园天钻一期小区，垃圾分类指导员张大姐一早就来到了垃圾分类投放点，穿好制服，戴好手套口罩，开启了忙碌的一天</w:t>
      </w:r>
      <w:r>
        <w:t>……</w:t>
      </w:r>
      <w:r>
        <w:t>她每天的工作任务就是指导小区居民准确分类投放垃圾。</w:t>
      </w:r>
      <w:r>
        <w:t>“</w:t>
      </w:r>
      <w:r>
        <w:t>和以前相比，大家垃圾分类投放的意识高了许多！</w:t>
      </w:r>
      <w:r>
        <w:t>”</w:t>
      </w:r>
      <w:r>
        <w:t>这些年小区的垃圾分类工作卓有成效，她也感到骄傲。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高位统筹</w:t>
      </w:r>
      <w:r>
        <w:t xml:space="preserve"> </w:t>
      </w:r>
      <w:r>
        <w:t>科学管理求实效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垃圾分类，往小了说，是关系民生幸福感，往大了说，则是关系千秋万代。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东莞其实很早就意识到了这一点，一直在采取措施推进。而</w:t>
      </w:r>
      <w:r>
        <w:t>2020</w:t>
      </w:r>
      <w:r>
        <w:t>年</w:t>
      </w:r>
      <w:r>
        <w:t>5</w:t>
      </w:r>
      <w:r>
        <w:t>月</w:t>
      </w:r>
      <w:r>
        <w:t>8</w:t>
      </w:r>
      <w:r>
        <w:t>日，东莞市委市政府组织召开的</w:t>
      </w:r>
      <w:r>
        <w:t>“</w:t>
      </w:r>
      <w:r>
        <w:t>东莞市生活垃圾分类暨精细化管理工作推进会</w:t>
      </w:r>
      <w:r>
        <w:t>”</w:t>
      </w:r>
      <w:r>
        <w:t>，则标志着东莞市生活垃圾分类进入全力推进阶段。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近年来，东莞以生活垃圾分类示范片区创建为切入点，加快建立生活垃圾分类投放、分类收集、分类运输、分类处理系统，加快形成以法治为基础、政府推动、全民参与、城乡统筹、因地制宜的垃圾分类制度。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充分调动各方资源，建立有效领导机制。东莞市委市政府联合印发《关于成立东莞市生活垃圾分类工作领导小组的通知》，成立了东莞市生活垃圾分类工作领导小组，市主要领导担任组长，</w:t>
      </w:r>
      <w:r>
        <w:t>28</w:t>
      </w:r>
      <w:r>
        <w:t>个主要职能部门担任成员单位，确保垃圾分类工作落地见成效。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东莞，还舍得“下重本”。市、镇街（园区）两级财政部门加大生活垃圾分类资金投入，全力保障生活垃圾分类工作，据统计，</w:t>
      </w:r>
      <w:r>
        <w:t>2020</w:t>
      </w:r>
      <w:r>
        <w:t>年投入</w:t>
      </w:r>
      <w:r>
        <w:t>2.97</w:t>
      </w:r>
      <w:r>
        <w:t>亿、</w:t>
      </w:r>
      <w:r>
        <w:t>2021</w:t>
      </w:r>
      <w:r>
        <w:t>年投入</w:t>
      </w:r>
      <w:r>
        <w:t>7</w:t>
      </w:r>
      <w:r>
        <w:t>个亿、</w:t>
      </w:r>
      <w:r>
        <w:t>2022</w:t>
      </w:r>
      <w:r>
        <w:t>年投入</w:t>
      </w:r>
      <w:r>
        <w:t>2.48</w:t>
      </w:r>
      <w:r>
        <w:t>亿保障生活垃圾分类工作，主要用于基础设施建设、垃圾收运处理（不含焚烧）、宣传培训、第三方评估等。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东莞还把垃圾分类纳入了法治化轨道。</w:t>
      </w:r>
      <w:r>
        <w:t>2022</w:t>
      </w:r>
      <w:r>
        <w:t>年</w:t>
      </w:r>
      <w:r>
        <w:t>4</w:t>
      </w:r>
      <w:r>
        <w:t>月</w:t>
      </w:r>
      <w:r>
        <w:t>14</w:t>
      </w:r>
      <w:r>
        <w:t>日，东莞市政府审议通过《东莞市生活垃圾分类管理规定》，积极探索生活垃圾分类</w:t>
      </w:r>
      <w:r>
        <w:t>“</w:t>
      </w:r>
      <w:r>
        <w:t>小微执法</w:t>
      </w:r>
      <w:r>
        <w:t>”</w:t>
      </w:r>
      <w:r>
        <w:t>，解决便利性问题，以增强法治能力，健全垃圾分类的法治基础。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同时，结合“无废城市”“美丽圩镇”“精神文明”“爱国卫生”等创建活动，将生活垃圾分类情况纳入评选指标，融合发展，借力推进。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全程分类</w:t>
      </w:r>
      <w:r>
        <w:t xml:space="preserve"> </w:t>
      </w:r>
      <w:r>
        <w:t>闭环管理强链条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前几年，作为如今垃圾分类示范小区的松湖碧桂园天钻一期小区，垃圾投放情况还不是现在整洁有序的样子。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据小区居民刘先生回忆，那时小区还没实施垃圾分类工作，小区里垃圾乱丢，天气热还会产生异味。“现在建起了垃圾集中投放点，小区环境好了很多！我们在家做好垃圾分类后，就把垃圾拿到楼下的分类投放点。”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小区环境蝶变的背后，少不了市委市政府的科学统筹和有力指导，多措并举促进全市生活垃圾分类，让分类后的垃圾都有一个“好归宿”，实现资源化利用，无害化处理。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一是建立健全厨余垃圾收运处理系统。</w:t>
      </w:r>
      <w:r>
        <w:t>2020</w:t>
      </w:r>
      <w:r>
        <w:t>年，</w:t>
      </w:r>
      <w:r>
        <w:t>2021</w:t>
      </w:r>
      <w:r>
        <w:t>年、</w:t>
      </w:r>
      <w:r>
        <w:t>2022</w:t>
      </w:r>
      <w:r>
        <w:t>年分别收处厨余垃圾</w:t>
      </w:r>
      <w:r>
        <w:t>45113.18</w:t>
      </w:r>
      <w:r>
        <w:t>吨、</w:t>
      </w:r>
      <w:r>
        <w:t>231010</w:t>
      </w:r>
      <w:r>
        <w:t>吨、</w:t>
      </w:r>
      <w:r>
        <w:t>318706</w:t>
      </w:r>
      <w:r>
        <w:t>吨，持续提质增量。采取</w:t>
      </w:r>
      <w:r>
        <w:t>“</w:t>
      </w:r>
      <w:r>
        <w:t>直收直运</w:t>
      </w:r>
      <w:r>
        <w:t>+</w:t>
      </w:r>
      <w:r>
        <w:t>公交站式</w:t>
      </w:r>
      <w:r>
        <w:t>”</w:t>
      </w:r>
      <w:r>
        <w:t>收运模式，配备专用收运车</w:t>
      </w:r>
      <w:r>
        <w:t>183</w:t>
      </w:r>
      <w:r>
        <w:t>辆，收运点位数</w:t>
      </w:r>
      <w:r>
        <w:t>3114</w:t>
      </w:r>
      <w:r>
        <w:t>个，收运线路数</w:t>
      </w:r>
      <w:r>
        <w:t>158</w:t>
      </w:r>
      <w:r>
        <w:t>条。采取</w:t>
      </w:r>
      <w:r>
        <w:t>“</w:t>
      </w:r>
      <w:r>
        <w:t>集中</w:t>
      </w:r>
      <w:r>
        <w:t>+</w:t>
      </w:r>
      <w:r>
        <w:t>就地相结合</w:t>
      </w:r>
      <w:r>
        <w:t>”</w:t>
      </w:r>
      <w:r>
        <w:t>的处理模式，建有市集中处理设施</w:t>
      </w:r>
      <w:r>
        <w:t>2</w:t>
      </w:r>
      <w:r>
        <w:t>座（麻涌、市区厨余垃圾处理厂）、就地处理设施</w:t>
      </w:r>
      <w:r>
        <w:t>46</w:t>
      </w:r>
      <w:r>
        <w:t>座，总处理能力约为</w:t>
      </w:r>
      <w:r>
        <w:t>1200</w:t>
      </w:r>
      <w:r>
        <w:t>吨</w:t>
      </w:r>
      <w:r>
        <w:t>/</w:t>
      </w:r>
      <w:r>
        <w:t>日，可以满足开展区域内的收运处理需求。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二是建立健全有害垃圾收运处理系统。</w:t>
      </w:r>
      <w:r>
        <w:t>2020</w:t>
      </w:r>
      <w:r>
        <w:t>年，</w:t>
      </w:r>
      <w:r>
        <w:t>2021</w:t>
      </w:r>
      <w:r>
        <w:t>年、</w:t>
      </w:r>
      <w:r>
        <w:t>2022</w:t>
      </w:r>
      <w:r>
        <w:t>年分别收运转移有害垃圾</w:t>
      </w:r>
      <w:r>
        <w:t>70.835</w:t>
      </w:r>
      <w:r>
        <w:t>吨、</w:t>
      </w:r>
      <w:r>
        <w:t>313.7267</w:t>
      </w:r>
      <w:r>
        <w:t>吨、</w:t>
      </w:r>
      <w:r>
        <w:t>358.5661</w:t>
      </w:r>
      <w:r>
        <w:t>吨，持续增量。采用</w:t>
      </w:r>
      <w:r>
        <w:t>“</w:t>
      </w:r>
      <w:r>
        <w:t>镇收集</w:t>
      </w:r>
      <w:r>
        <w:t>+</w:t>
      </w:r>
      <w:r>
        <w:t>市收贮</w:t>
      </w:r>
      <w:r>
        <w:t>”</w:t>
      </w:r>
      <w:r>
        <w:t>收处模式，各镇街（园区）负责将辖区内各产生源的有害垃圾收集至临时贮存点，再由市统一采购的有资质企业前往进行收运处理，后通过</w:t>
      </w:r>
      <w:r>
        <w:t>“</w:t>
      </w:r>
      <w:r>
        <w:t>广东省固体废物管理信息平台</w:t>
      </w:r>
      <w:r>
        <w:t>”</w:t>
      </w:r>
      <w:r>
        <w:t>进行转移处置，可满足全市收运处理需求。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三是建立健全可回收物收运处理系统。采取“定点交售</w:t>
      </w:r>
      <w:r>
        <w:t>+</w:t>
      </w:r>
      <w:r>
        <w:t>预约上门回收</w:t>
      </w:r>
      <w:r>
        <w:t>+</w:t>
      </w:r>
      <w:r>
        <w:t>互联网</w:t>
      </w:r>
      <w:r>
        <w:t>+”</w:t>
      </w:r>
      <w:r>
        <w:t>收运模式，设置可回收物便民交售点</w:t>
      </w:r>
      <w:r>
        <w:t>1561</w:t>
      </w:r>
      <w:r>
        <w:t>个，废旧纺织品回收箱</w:t>
      </w:r>
      <w:r>
        <w:t>3283</w:t>
      </w:r>
      <w:r>
        <w:t>个，建有</w:t>
      </w:r>
      <w:r>
        <w:t>“</w:t>
      </w:r>
      <w:r>
        <w:t>两网融合</w:t>
      </w:r>
      <w:r>
        <w:t>”</w:t>
      </w:r>
      <w:r>
        <w:t>收集站</w:t>
      </w:r>
      <w:r>
        <w:t>3</w:t>
      </w:r>
      <w:r>
        <w:t>个、综合类分拣中心</w:t>
      </w:r>
      <w:r>
        <w:t>1</w:t>
      </w:r>
      <w:r>
        <w:t>个、废旧纺织品分拣中心</w:t>
      </w:r>
      <w:r>
        <w:t>1</w:t>
      </w:r>
      <w:r>
        <w:t>个，配备专用收运车</w:t>
      </w:r>
      <w:r>
        <w:t>254</w:t>
      </w:r>
      <w:r>
        <w:t>辆，促进生活垃圾分类与再生资源回收体系</w:t>
      </w:r>
      <w:r>
        <w:t>“</w:t>
      </w:r>
      <w:r>
        <w:t>两网融合</w:t>
      </w:r>
      <w:r>
        <w:t>”</w:t>
      </w:r>
      <w:r>
        <w:t>，主动对接再生资源回收企业，推动回收增量。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四是不断优化其他垃圾收运处理系统。采取“直收直运</w:t>
      </w:r>
      <w:r>
        <w:t>+</w:t>
      </w:r>
      <w:r>
        <w:t>中转站</w:t>
      </w:r>
      <w:r>
        <w:t>”</w:t>
      </w:r>
      <w:r>
        <w:t>收运模式，配备专用收运车</w:t>
      </w:r>
      <w:r>
        <w:t>883</w:t>
      </w:r>
      <w:r>
        <w:t>辆，新建或升级改造镇级垃圾转运站</w:t>
      </w:r>
      <w:r>
        <w:t>438</w:t>
      </w:r>
      <w:r>
        <w:t>个，建有</w:t>
      </w:r>
      <w:r>
        <w:t>5</w:t>
      </w:r>
      <w:r>
        <w:t>座环保热电厂（焚烧能力</w:t>
      </w:r>
      <w:r>
        <w:t>14250</w:t>
      </w:r>
      <w:r>
        <w:t>吨</w:t>
      </w:r>
      <w:r>
        <w:t>/</w:t>
      </w:r>
      <w:r>
        <w:t>日），另有</w:t>
      </w:r>
      <w:r>
        <w:t>3</w:t>
      </w:r>
      <w:r>
        <w:t>座卫生填埋场用作应急处理，其他垃圾实现</w:t>
      </w:r>
      <w:r>
        <w:t>“</w:t>
      </w:r>
      <w:r>
        <w:t>零填埋、全焚烧</w:t>
      </w:r>
      <w:r>
        <w:t>”</w:t>
      </w:r>
      <w:r>
        <w:t>，无害化处理率</w:t>
      </w:r>
      <w:r>
        <w:t>100%</w:t>
      </w:r>
      <w:r>
        <w:t>，可以满足全市收运处理需求。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五是建立健全大件垃圾收运处理系统。采取“居民自投</w:t>
      </w:r>
      <w:r>
        <w:t>+</w:t>
      </w:r>
      <w:r>
        <w:t>预约上门服务</w:t>
      </w:r>
      <w:r>
        <w:t>”</w:t>
      </w:r>
      <w:r>
        <w:t>收运模式，全市设置大件垃圾投放点约</w:t>
      </w:r>
      <w:r>
        <w:t>960</w:t>
      </w:r>
      <w:r>
        <w:t>个，配置各类收运车</w:t>
      </w:r>
      <w:r>
        <w:t>130</w:t>
      </w:r>
      <w:r>
        <w:t>辆，并通过多种渠道主动公开收运联系信息。采用</w:t>
      </w:r>
      <w:r>
        <w:t>“</w:t>
      </w:r>
      <w:r>
        <w:t>人工拆解</w:t>
      </w:r>
      <w:r>
        <w:t>+</w:t>
      </w:r>
      <w:r>
        <w:t>破碎、专用设备一体化</w:t>
      </w:r>
      <w:r>
        <w:t>”</w:t>
      </w:r>
      <w:r>
        <w:t>处置模式，建有</w:t>
      </w:r>
      <w:r>
        <w:t>27</w:t>
      </w:r>
      <w:r>
        <w:t>个大件垃圾收集处理点，处置能力约为</w:t>
      </w:r>
      <w:r>
        <w:t>750</w:t>
      </w:r>
      <w:r>
        <w:t>吨</w:t>
      </w:r>
      <w:r>
        <w:t>/</w:t>
      </w:r>
      <w:r>
        <w:t>日，拆解破碎后进行资源化利用，可以满足全市收运处理需求。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多点发力</w:t>
      </w:r>
      <w:r>
        <w:t xml:space="preserve"> </w:t>
      </w:r>
      <w:r>
        <w:t>宣教发动全民参与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此前，有媒体曾对东莞垃圾分类工作情况进行了问卷民调，其中一项是询问市民是否知道正在开展垃圾分类工作，有</w:t>
      </w:r>
      <w:r>
        <w:t>97.7%</w:t>
      </w:r>
      <w:r>
        <w:t>人（</w:t>
      </w:r>
      <w:r>
        <w:t>980</w:t>
      </w:r>
      <w:r>
        <w:t>人）选择了</w:t>
      </w:r>
      <w:r>
        <w:t>“</w:t>
      </w:r>
      <w:r>
        <w:t>知道</w:t>
      </w:r>
      <w:r>
        <w:t>”</w:t>
      </w:r>
      <w:r>
        <w:t>。可见，东莞的垃圾分类宣传是有一定普及效果的。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在垃圾分类的宣传上，东莞持续打“组合拳”。近年来，东莞着力打造生活垃圾分类大宣传机制，除常规全市覆盖式的物料宣传之外，还全力打造高流量事件带动垃圾分类宣传。比如借力东莞篮球宏远队，打造东莞生活垃圾分类专属代言</w:t>
      </w:r>
      <w:r>
        <w:t>IP</w:t>
      </w:r>
      <w:r>
        <w:t>，创作推出首批短视频《不服来战》，网络播放量超</w:t>
      </w:r>
      <w:r>
        <w:t>120</w:t>
      </w:r>
      <w:r>
        <w:t>万次。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据统计，东莞市、镇街（园区）、村（社区）三级分层分批开展生活垃圾分类专题培训，</w:t>
      </w:r>
      <w:r>
        <w:t>3</w:t>
      </w:r>
      <w:r>
        <w:t>年共组织</w:t>
      </w:r>
      <w:r>
        <w:t>1000</w:t>
      </w:r>
      <w:r>
        <w:t>余场次，参加人数约</w:t>
      </w:r>
      <w:r>
        <w:t>4</w:t>
      </w:r>
      <w:r>
        <w:t>万人。推动全市建成</w:t>
      </w:r>
      <w:r>
        <w:t>36</w:t>
      </w:r>
      <w:r>
        <w:t>个垃圾分类主题宣教馆和</w:t>
      </w:r>
      <w:r>
        <w:t>2</w:t>
      </w:r>
      <w:r>
        <w:t>个科普实践基地，并相继揭牌投入使用，进一步发挥宣教</w:t>
      </w:r>
      <w:r>
        <w:t>“</w:t>
      </w:r>
      <w:r>
        <w:t>主阵地</w:t>
      </w:r>
      <w:r>
        <w:t>”</w:t>
      </w:r>
      <w:r>
        <w:t>作用。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此外，东莞市各职能部门还出台了一系列制度文件，从源头对垃圾减量。严格落实限制商品过度包装有关规定、禁止或限制部分一次性塑料制品的生产销售和利用、减少或限制一次性用品使用、倡导“光盘行动”和引导消费者适度消费……持续下“狠功夫”，在潜移默化中提升居民环保意识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值得一提的是，用科技赋能垃圾分类，东莞也做了许多尝试。城管系统正在搭建垃圾分类智慧化监管平台，发挥科技创新的支撑作用。东莞市垃圾分类办还开发了“东莞市生活垃圾分类工作评估信息化管理系统”，优化评估方式。部分关联企业也相继开发了垃圾分类相关的</w:t>
      </w:r>
      <w:r>
        <w:t>App</w:t>
      </w:r>
      <w:r>
        <w:t>、微信小程序、信息统计平台等，对各链条建设发挥了积极作用。</w:t>
      </w:r>
    </w:p>
    <w:p w:rsidR="00790E87" w:rsidRDefault="00790E87" w:rsidP="00790E87">
      <w:pPr>
        <w:ind w:firstLineChars="200" w:firstLine="420"/>
      </w:pPr>
      <w:r>
        <w:rPr>
          <w:rFonts w:hint="eastAsia"/>
        </w:rPr>
        <w:t>垃圾分类不仅关系着东莞市民的周边环境，更是城市文明水平的重要体现。接下来，东莞将巩固前期生活垃圾分类示范创建成果，逐步扩大开展范围，到</w:t>
      </w:r>
      <w:r>
        <w:t>2025</w:t>
      </w:r>
      <w:r>
        <w:t>年实现城乡全覆盖，让垃圾分类观念深入人心。相信随着垃圾分类工作的进一步实施，东莞生态环境将会呈现出更美的</w:t>
      </w:r>
      <w:r>
        <w:t>“</w:t>
      </w:r>
      <w:r>
        <w:t>底色</w:t>
      </w:r>
      <w:r>
        <w:t>”</w:t>
      </w:r>
      <w:r>
        <w:t>。</w:t>
      </w:r>
    </w:p>
    <w:p w:rsidR="00790E87" w:rsidRDefault="00790E87" w:rsidP="007F2038">
      <w:pPr>
        <w:ind w:firstLine="420"/>
        <w:jc w:val="right"/>
      </w:pPr>
      <w:r w:rsidRPr="007F2038">
        <w:rPr>
          <w:rFonts w:hint="eastAsia"/>
        </w:rPr>
        <w:t>南方都市报</w:t>
      </w:r>
      <w:r>
        <w:rPr>
          <w:rFonts w:hint="eastAsia"/>
        </w:rPr>
        <w:t>2023-3-31</w:t>
      </w:r>
    </w:p>
    <w:p w:rsidR="00790E87" w:rsidRDefault="00790E87" w:rsidP="00377B03">
      <w:pPr>
        <w:sectPr w:rsidR="00790E87" w:rsidSect="00377B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5251" w:rsidRDefault="00775251"/>
    <w:sectPr w:rsidR="007752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0E87"/>
    <w:rsid w:val="00775251"/>
    <w:rsid w:val="00790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0E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90E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2311</Characters>
  <Application>Microsoft Office Word</Application>
  <DocSecurity>0</DocSecurity>
  <Lines>19</Lines>
  <Paragraphs>5</Paragraphs>
  <ScaleCrop>false</ScaleCrop>
  <Company>Microsoft</Company>
  <LinksUpToDate>false</LinksUpToDate>
  <CharactersWithSpaces>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2023-04-05T03:30:00Z</dcterms:created>
</cp:coreProperties>
</file>