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B8F" w:rsidRDefault="00EF0B8F" w:rsidP="00B469CF">
      <w:pPr>
        <w:pStyle w:val="1"/>
      </w:pPr>
      <w:r w:rsidRPr="00B469CF">
        <w:rPr>
          <w:rFonts w:hint="eastAsia"/>
        </w:rPr>
        <w:t>打造美丽乡村出实招，济南这个村镇垃圾分类投放可获奖励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蓝天白云、绿树环绕、河水碧波荡漾、道路宽敞平整、房前屋后干净整洁……在济南市平阴县洪范池镇，处处释放着人居环境整治带来的“红利”。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近年来，平阴县洪范池镇以美丽乡村建设为重点，始终将农村人居环境整治作为一项硬指标来抓，书记、镇长每月至少下村检查一次环卫工作。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夯实督导检查体制机制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“干得不错！”在张海村检查时，洪范池镇人大副主席许士刚对村书记说，“这次检查，咱们村里不仅把之前的问题整改了，而且还主动与邻村进行对接，对边缘交界处进行了环境整治。”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为了确保人居环境整治效果，洪范池镇成立了书记、镇长任双组长的领导小组，每月至少召开一次环卫、公路站等多部门联席会议，专题研究、决策推动。对于连续</w:t>
      </w:r>
      <w:r>
        <w:t>3</w:t>
      </w:r>
      <w:r>
        <w:t>周工作效率低、成效不佳的支部书记要求在洪范池镇周一例会上台作表态发言。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同时，洪范池镇还制发落实《洪范池镇城乡环卫工作考核方案》，强化年终考核、优化过程督查，书记、镇长每月至少下村检查一次，包办领导每周至少下村检查一次，领导小组办公室每月至少开展一轮次整体督导，对于督导发现的问题要求各村即知即改，整改完毕后在“洪范工作交流群”晒出整治达标图，确保有检查、有整改、有反馈、有实效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投放千余垃圾桶垃圾不过夜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“轰隆隆、轰隆隆……”伴着挖掘机阵阵的轰鸣声，洪范池镇一村庄长期无人居住的危旧土坯老房屋轰然倒地，像这样的房子不仅严重影响村容村貌，更存在着重大的安全隐患。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针对残垣断壁等，洪范池镇起底摸排、建立台帐，采取“机械为主、人机互补”的方式，优先对主次干道、村内道路两侧及周边进行整治，逐步实现全镇整体面貌大改观、大提升。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同时，洪范池镇政府还与环卫公司签订托管协议，明确范围、标准和违约惩罚等，尤其是涉及主干道路沿线、景区旅游路等提出专项要求、提标保洁，实现了全域无缝托管。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目前，洪范池镇配强配齐</w:t>
      </w:r>
      <w:r>
        <w:t>10</w:t>
      </w:r>
      <w:r>
        <w:t>余台垃圾清运处理车辆，投放</w:t>
      </w:r>
      <w:r>
        <w:t>1000</w:t>
      </w:r>
      <w:r>
        <w:t>余个垃圾桶，建成</w:t>
      </w:r>
      <w:r>
        <w:t>100</w:t>
      </w:r>
      <w:r>
        <w:t>余人保洁员队伍，做到了生活垃圾</w:t>
      </w:r>
      <w:r>
        <w:t>“</w:t>
      </w:r>
      <w:r>
        <w:t>日产、日清、日运，不过夜</w:t>
      </w:r>
      <w:r>
        <w:t>”</w:t>
      </w:r>
      <w:r>
        <w:t>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“垃圾分类投放”可获奖励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“现在家家户户日子越来越好了，乡亲们没事就出来玩，对村庄要求也越来越高了，动员村民参与环境整治工作也随之变得越来越简单了。”洪范池镇西池村党支部书记李东林说。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李东林介绍，他们村按区域划分为片，由片长包保负责，将群众以户为单位划分为小组，由专门人员联络，针对“三大堆”、小广告等问题，借助“平音”小程序、重点工作记实表等实现“群众问题群众发现、网格上报逐级化解”，有效提升了群众的“主人翁”意识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洪范池镇将家庭人居环境整治纳入“新时代文明实践”“十星级文明户”“最美家庭”等创建体系，并作为“垃圾分类投放”积分超市兑换的重要内容，榜样示范带动效果明显。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洪范池镇创新工作方法，以扎实举措绘就美丽乡村建设新图景的同时，也让村民切切实实地感受到了农村新变化，幸福感不断提升。</w:t>
      </w:r>
    </w:p>
    <w:p w:rsidR="00EF0B8F" w:rsidRDefault="00EF0B8F" w:rsidP="00EF0B8F">
      <w:pPr>
        <w:ind w:firstLineChars="200" w:firstLine="420"/>
      </w:pPr>
      <w:r>
        <w:rPr>
          <w:rFonts w:hint="eastAsia"/>
        </w:rPr>
        <w:t>下一步，洪范池镇将持续开展人居环境综合整治行动，完善长效管护机制，巩固提升治理成效，倡树新时代美德健康生活方式，激发群众参与的积极性与主动性，为绘就美丽乡村新画卷注入强劲动力。</w:t>
      </w:r>
    </w:p>
    <w:p w:rsidR="00EF0B8F" w:rsidRDefault="00EF0B8F" w:rsidP="00B469CF">
      <w:pPr>
        <w:jc w:val="right"/>
      </w:pPr>
      <w:r w:rsidRPr="00B469CF">
        <w:rPr>
          <w:rFonts w:hint="eastAsia"/>
        </w:rPr>
        <w:t>齐鲁晚报</w:t>
      </w:r>
      <w:r>
        <w:rPr>
          <w:rFonts w:hint="eastAsia"/>
        </w:rPr>
        <w:t>2023-3-18</w:t>
      </w:r>
    </w:p>
    <w:p w:rsidR="00EF0B8F" w:rsidRDefault="00EF0B8F" w:rsidP="00B252B5">
      <w:pPr>
        <w:sectPr w:rsidR="00EF0B8F" w:rsidSect="00B252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5C1B" w:rsidRDefault="00F85C1B"/>
    <w:sectPr w:rsidR="00F85C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0B8F"/>
    <w:rsid w:val="00EF0B8F"/>
    <w:rsid w:val="00F85C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F0B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F0B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Company>Microsoft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2023-03-21T00:31:00Z</dcterms:created>
</cp:coreProperties>
</file>