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568" w:rsidRDefault="00A57568" w:rsidP="00D75B3F">
      <w:pPr>
        <w:pStyle w:val="1"/>
      </w:pPr>
      <w:r>
        <w:rPr>
          <w:rFonts w:hint="eastAsia"/>
        </w:rPr>
        <w:t>北海职业学院文化与传媒系 产教融合协同育人新路径探索</w:t>
      </w:r>
    </w:p>
    <w:p w:rsidR="00A57568" w:rsidRDefault="00A57568" w:rsidP="00A57568">
      <w:pPr>
        <w:ind w:firstLineChars="200" w:firstLine="420"/>
      </w:pPr>
      <w:r>
        <w:t>2021</w:t>
      </w:r>
      <w:r>
        <w:t>年</w:t>
      </w:r>
      <w:r>
        <w:t>5</w:t>
      </w:r>
      <w:r>
        <w:t>月，北海职业学院与广西产教融合型试点企业广西南珠宝宝数字科技有限公司成立南珠宝宝动漫产业学院。基于艺术设计专业群，积极筹建南珠宝宝动漫产业学院产教融合实训基地（简称</w:t>
      </w:r>
      <w:r>
        <w:t>“</w:t>
      </w:r>
      <w:r>
        <w:t>基地</w:t>
      </w:r>
      <w:r>
        <w:t>”</w:t>
      </w:r>
      <w:r>
        <w:t>）。基地以多功能建设为目标，实施</w:t>
      </w:r>
      <w:r>
        <w:t>“</w:t>
      </w:r>
      <w:r>
        <w:t>双主体</w:t>
      </w:r>
      <w:r>
        <w:t>”</w:t>
      </w:r>
      <w:r>
        <w:t>协同育人，构建</w:t>
      </w:r>
      <w:r>
        <w:t>“</w:t>
      </w:r>
      <w:r>
        <w:t>三聚焦四融合六对接</w:t>
      </w:r>
      <w:r>
        <w:t>”</w:t>
      </w:r>
      <w:r>
        <w:t>育人模式、</w:t>
      </w:r>
      <w:r>
        <w:t>“</w:t>
      </w:r>
      <w:r>
        <w:t>一平台三模块六方向</w:t>
      </w:r>
      <w:r>
        <w:t>”</w:t>
      </w:r>
      <w:r>
        <w:t>结构化课程体系及</w:t>
      </w:r>
      <w:r>
        <w:t>“223”</w:t>
      </w:r>
      <w:r>
        <w:t>教学模式。通过实践，人才培养效果显著提升。</w:t>
      </w:r>
    </w:p>
    <w:p w:rsidR="00A57568" w:rsidRDefault="00A57568" w:rsidP="00A57568">
      <w:pPr>
        <w:ind w:firstLineChars="200" w:firstLine="420"/>
      </w:pPr>
      <w:r>
        <w:t>精准定位</w:t>
      </w:r>
      <w:r>
        <w:t>“</w:t>
      </w:r>
      <w:r>
        <w:t>多</w:t>
      </w:r>
      <w:r>
        <w:t>”</w:t>
      </w:r>
      <w:r>
        <w:t>功能</w:t>
      </w:r>
    </w:p>
    <w:p w:rsidR="00A57568" w:rsidRDefault="00A57568" w:rsidP="00A57568">
      <w:pPr>
        <w:ind w:firstLineChars="200" w:firstLine="420"/>
      </w:pPr>
      <w:r>
        <w:t>建设高质量实训基地</w:t>
      </w:r>
    </w:p>
    <w:p w:rsidR="00A57568" w:rsidRDefault="00A57568" w:rsidP="00A57568">
      <w:pPr>
        <w:ind w:firstLineChars="200" w:firstLine="420"/>
      </w:pPr>
      <w:r>
        <w:t>基地瞄准</w:t>
      </w:r>
      <w:r>
        <w:t>“</w:t>
      </w:r>
      <w:r>
        <w:t>生产实训、技能培训、产学研合作、学生创新创业</w:t>
      </w:r>
      <w:r>
        <w:t>”</w:t>
      </w:r>
      <w:r>
        <w:t>要求，依托北海职业学院南珠宝宝动漫产业学院和基地</w:t>
      </w:r>
      <w:r>
        <w:t>“</w:t>
      </w:r>
      <w:r>
        <w:t>双主体</w:t>
      </w:r>
      <w:r>
        <w:t>”</w:t>
      </w:r>
      <w:r>
        <w:t>共建文化创意设计中心、非物质文化遗产保护中心、动漫产业研发中心、技能鉴定与培训中心等校内技能训练平台，建成集技能训练、技能鉴定、竞赛、项目研发、生产性实践、创新创业功能于一体的多功能实训基地，为文化创意产业发展提供人才支撑和技术服务。</w:t>
      </w:r>
    </w:p>
    <w:p w:rsidR="00A57568" w:rsidRDefault="00A57568" w:rsidP="00A57568">
      <w:pPr>
        <w:ind w:firstLineChars="200" w:firstLine="420"/>
      </w:pPr>
      <w:r>
        <w:t>“</w:t>
      </w:r>
      <w:r>
        <w:t>双主体</w:t>
      </w:r>
      <w:r>
        <w:t>”</w:t>
      </w:r>
      <w:r>
        <w:t>协同创新</w:t>
      </w:r>
    </w:p>
    <w:p w:rsidR="00A57568" w:rsidRDefault="00A57568" w:rsidP="00A57568">
      <w:pPr>
        <w:ind w:firstLineChars="200" w:firstLine="420"/>
      </w:pPr>
      <w:r>
        <w:t>构建新型育人模式</w:t>
      </w:r>
    </w:p>
    <w:p w:rsidR="00A57568" w:rsidRDefault="00A57568" w:rsidP="00A57568">
      <w:pPr>
        <w:ind w:firstLineChars="200" w:firstLine="420"/>
      </w:pPr>
      <w:r>
        <w:t>基地以产教深度融合为途径，坚守</w:t>
      </w:r>
      <w:r>
        <w:t>“</w:t>
      </w:r>
      <w:r>
        <w:t>育人</w:t>
      </w:r>
      <w:r>
        <w:t>”</w:t>
      </w:r>
      <w:r>
        <w:t>与</w:t>
      </w:r>
      <w:r>
        <w:t>“</w:t>
      </w:r>
      <w:r>
        <w:t>产业</w:t>
      </w:r>
      <w:r>
        <w:t>”</w:t>
      </w:r>
      <w:r>
        <w:t>双赢目标，通过</w:t>
      </w:r>
      <w:r>
        <w:t>“</w:t>
      </w:r>
      <w:r>
        <w:t>文化赋能</w:t>
      </w:r>
      <w:r>
        <w:t>”</w:t>
      </w:r>
      <w:r>
        <w:t>文化创意产业人才培养，构建基于校企协同创新的新型现代学徒制</w:t>
      </w:r>
      <w:r>
        <w:t>“</w:t>
      </w:r>
      <w:r>
        <w:t>三聚焦四融合六对接</w:t>
      </w:r>
      <w:r>
        <w:t>”</w:t>
      </w:r>
      <w:r>
        <w:t>人才培养模式。</w:t>
      </w:r>
    </w:p>
    <w:p w:rsidR="00A57568" w:rsidRDefault="00A57568" w:rsidP="00A57568">
      <w:pPr>
        <w:ind w:firstLineChars="200" w:firstLine="420"/>
      </w:pPr>
      <w:r>
        <w:t>“</w:t>
      </w:r>
      <w:r>
        <w:t>三聚焦</w:t>
      </w:r>
      <w:r>
        <w:t>”</w:t>
      </w:r>
      <w:r>
        <w:t>是指聚焦人才培养合力，推进产教融合协同育人；聚焦现代学徒制，实施教学做合一模式；聚焦</w:t>
      </w:r>
      <w:r>
        <w:t>“1+X”</w:t>
      </w:r>
      <w:r>
        <w:t>证书制度，创新人才培养体系。</w:t>
      </w:r>
    </w:p>
    <w:p w:rsidR="00A57568" w:rsidRDefault="00A57568" w:rsidP="00A57568">
      <w:pPr>
        <w:ind w:firstLineChars="200" w:firstLine="420"/>
      </w:pPr>
      <w:r>
        <w:t>“</w:t>
      </w:r>
      <w:r>
        <w:t>四融合</w:t>
      </w:r>
      <w:r>
        <w:t>”</w:t>
      </w:r>
      <w:r>
        <w:t>是指将</w:t>
      </w:r>
      <w:r>
        <w:t>“</w:t>
      </w:r>
      <w:r>
        <w:t>红色文化、中华优秀传统文化、民族文化、企业文化</w:t>
      </w:r>
      <w:r>
        <w:t>”</w:t>
      </w:r>
      <w:r>
        <w:t>融入技术技能学习，通过</w:t>
      </w:r>
      <w:r>
        <w:t>“</w:t>
      </w:r>
      <w:r>
        <w:t>学习情境、学习方式、学习内容、学习过程</w:t>
      </w:r>
      <w:r>
        <w:t>”</w:t>
      </w:r>
      <w:r>
        <w:t>全方位立体化渗透，实现</w:t>
      </w:r>
      <w:r>
        <w:t>“</w:t>
      </w:r>
      <w:r>
        <w:t>文化赋能</w:t>
      </w:r>
      <w:r>
        <w:t>”</w:t>
      </w:r>
      <w:r>
        <w:t>专业群人才培养。</w:t>
      </w:r>
    </w:p>
    <w:p w:rsidR="00A57568" w:rsidRDefault="00A57568" w:rsidP="00A57568">
      <w:pPr>
        <w:ind w:firstLineChars="200" w:firstLine="420"/>
      </w:pPr>
      <w:r>
        <w:t>“</w:t>
      </w:r>
      <w:r>
        <w:t>六对接</w:t>
      </w:r>
      <w:r>
        <w:t>”</w:t>
      </w:r>
      <w:r>
        <w:t>是指对接产业转型升级调整人才培养目标、对接企业典型工作岗位构建课程体系、对接职业标准开发课程资源、对接企业真实工作环境建设实训基地、对接企业岗位评价标准完善人才培养评价体系、对接企业文化打造专业特色文化。</w:t>
      </w:r>
      <w:r>
        <w:t>“</w:t>
      </w:r>
      <w:r>
        <w:t>六对接</w:t>
      </w:r>
      <w:r>
        <w:t>”</w:t>
      </w:r>
      <w:r>
        <w:t>高效赋能学生可持续发展。</w:t>
      </w:r>
    </w:p>
    <w:p w:rsidR="00A57568" w:rsidRDefault="00A57568" w:rsidP="00A57568">
      <w:pPr>
        <w:ind w:firstLineChars="200" w:firstLine="420"/>
      </w:pPr>
      <w:r>
        <w:t>专业链对接产业链</w:t>
      </w:r>
    </w:p>
    <w:p w:rsidR="00A57568" w:rsidRDefault="00A57568" w:rsidP="00A57568">
      <w:pPr>
        <w:ind w:firstLineChars="200" w:firstLine="420"/>
      </w:pPr>
      <w:r>
        <w:t>构建结构化课程体系</w:t>
      </w:r>
    </w:p>
    <w:p w:rsidR="00A57568" w:rsidRDefault="00A57568" w:rsidP="00A57568">
      <w:pPr>
        <w:ind w:firstLineChars="200" w:firstLine="420"/>
      </w:pPr>
      <w:r>
        <w:t>基地围绕产业链人才需求和职业岗位标准，对接专业群人才培养目标，构建</w:t>
      </w:r>
      <w:r>
        <w:t>“</w:t>
      </w:r>
      <w:r>
        <w:t>一平台三模块六方向</w:t>
      </w:r>
      <w:r>
        <w:t>”</w:t>
      </w:r>
      <w:r>
        <w:t>结构化课程体系。</w:t>
      </w:r>
    </w:p>
    <w:p w:rsidR="00A57568" w:rsidRDefault="00A57568" w:rsidP="00A57568">
      <w:pPr>
        <w:ind w:firstLineChars="200" w:firstLine="420"/>
      </w:pPr>
      <w:r>
        <w:t>“</w:t>
      </w:r>
      <w:r>
        <w:t>一平台</w:t>
      </w:r>
      <w:r>
        <w:t>”</w:t>
      </w:r>
      <w:r>
        <w:t>是指公共基础课程和专业群基础课程组成的平台课程，</w:t>
      </w:r>
      <w:r>
        <w:t>“</w:t>
      </w:r>
      <w:r>
        <w:t>三模块</w:t>
      </w:r>
      <w:r>
        <w:t>”</w:t>
      </w:r>
      <w:r>
        <w:t>是指专业群中的广告艺术设计专业、融媒体技术与运营专业、数字媒体技术专业分别对应的项目化核心课程组成的模块课程，</w:t>
      </w:r>
      <w:r>
        <w:t>“</w:t>
      </w:r>
      <w:r>
        <w:t>六方向</w:t>
      </w:r>
      <w:r>
        <w:t>”</w:t>
      </w:r>
      <w:r>
        <w:t>是指为满足培养复合型可持续发展人才需求，分别开设对接原画设计师、</w:t>
      </w:r>
      <w:r>
        <w:t>3D</w:t>
      </w:r>
      <w:r>
        <w:t>产品模型师、分镜设计师、动画师、灯光师、影视后期合成师</w:t>
      </w:r>
      <w:r>
        <w:t>6</w:t>
      </w:r>
      <w:r>
        <w:t>个岗位任职要求方向的拓展课程。</w:t>
      </w:r>
    </w:p>
    <w:p w:rsidR="00A57568" w:rsidRDefault="00A57568" w:rsidP="00A57568">
      <w:pPr>
        <w:ind w:firstLineChars="200" w:firstLine="420"/>
      </w:pPr>
      <w:r>
        <w:t>基地根据不同岗位的典型任务，列出技能标准，并转化为技能训练的</w:t>
      </w:r>
      <w:r>
        <w:t>“</w:t>
      </w:r>
      <w:r>
        <w:t>菜单</w:t>
      </w:r>
      <w:r>
        <w:t>”</w:t>
      </w:r>
      <w:r>
        <w:t>，将不同的岗位技能</w:t>
      </w:r>
      <w:r>
        <w:t>“</w:t>
      </w:r>
      <w:r>
        <w:t>菜单</w:t>
      </w:r>
      <w:r>
        <w:t>”</w:t>
      </w:r>
      <w:r>
        <w:t>合理组合，形成岗位</w:t>
      </w:r>
      <w:r>
        <w:t>“</w:t>
      </w:r>
      <w:r>
        <w:t>技能套餐</w:t>
      </w:r>
      <w:r>
        <w:t>”</w:t>
      </w:r>
      <w:r>
        <w:t>，供不同学生群体自由选择。</w:t>
      </w:r>
    </w:p>
    <w:p w:rsidR="00A57568" w:rsidRDefault="00A57568" w:rsidP="00A57568">
      <w:pPr>
        <w:ind w:firstLineChars="200" w:firstLine="420"/>
      </w:pPr>
      <w:r>
        <w:t>理论实践教学</w:t>
      </w:r>
      <w:r>
        <w:t>“</w:t>
      </w:r>
      <w:r>
        <w:t>双教合一</w:t>
      </w:r>
      <w:r>
        <w:t>”</w:t>
      </w:r>
    </w:p>
    <w:p w:rsidR="00A57568" w:rsidRDefault="00A57568" w:rsidP="00A57568">
      <w:pPr>
        <w:ind w:firstLineChars="200" w:firstLine="420"/>
      </w:pPr>
      <w:r>
        <w:t>构建</w:t>
      </w:r>
      <w:r>
        <w:t>“223”</w:t>
      </w:r>
      <w:r>
        <w:t>教学模式</w:t>
      </w:r>
    </w:p>
    <w:p w:rsidR="00A57568" w:rsidRDefault="00A57568" w:rsidP="00A57568">
      <w:pPr>
        <w:ind w:firstLineChars="200" w:firstLine="420"/>
      </w:pPr>
      <w:r>
        <w:t>第一个</w:t>
      </w:r>
      <w:r>
        <w:t>“2”</w:t>
      </w:r>
      <w:r>
        <w:t>是指两个引入，即在教学过程中将行业和产业资源植入人才培养全过程，同时请业内专家进课堂。</w:t>
      </w:r>
    </w:p>
    <w:p w:rsidR="00A57568" w:rsidRDefault="00A57568" w:rsidP="00A57568">
      <w:pPr>
        <w:ind w:firstLineChars="200" w:firstLine="420"/>
      </w:pPr>
      <w:r>
        <w:t>第二个</w:t>
      </w:r>
      <w:r>
        <w:t>“2”</w:t>
      </w:r>
      <w:r>
        <w:t>是指两个共同，即与企业共建师资团队、共同开发课程和校本教材。</w:t>
      </w:r>
    </w:p>
    <w:p w:rsidR="00A57568" w:rsidRDefault="00A57568" w:rsidP="00A57568">
      <w:pPr>
        <w:ind w:firstLineChars="200" w:firstLine="420"/>
      </w:pPr>
      <w:r>
        <w:t>“3”</w:t>
      </w:r>
      <w:r>
        <w:t>是指实行课程教学项目化、工作环境真实化、理论和实践一体化的课程教学。</w:t>
      </w:r>
    </w:p>
    <w:p w:rsidR="00A57568" w:rsidRDefault="00A57568" w:rsidP="00A57568">
      <w:pPr>
        <w:ind w:firstLineChars="200" w:firstLine="420"/>
      </w:pPr>
      <w:r>
        <w:t>近年来，基地先后服务影视、旅游、建筑地产、教育、网络等多个行业，创造多个成功案例。通过导师带徒、工作室化教学等人才培养模式，向社会和文化创意行业输送上千名人才。基地为北海市银滩景区设计制作的南珠宝宝雕塑广受欢迎，这是产教融合成效的一个缩影。基地制作完成影视动画项目《南珠宝宝的一天》《南珠宝宝游北海》《红树林王国》等多部优秀作品。学生参与制作的动画短片《娘家人》，荣获</w:t>
      </w:r>
      <w:r>
        <w:t>2022</w:t>
      </w:r>
      <w:r>
        <w:t>年</w:t>
      </w:r>
      <w:r>
        <w:t>“</w:t>
      </w:r>
      <w:r>
        <w:t>网聚职工正能量</w:t>
      </w:r>
      <w:r>
        <w:t xml:space="preserve"> </w:t>
      </w:r>
      <w:r>
        <w:t>争做中国好网民</w:t>
      </w:r>
      <w:r>
        <w:t>”</w:t>
      </w:r>
      <w:r>
        <w:t>主题活动二等奖。基地学生在第十届</w:t>
      </w:r>
      <w:r>
        <w:t>“</w:t>
      </w:r>
      <w:r>
        <w:t>挑战杯</w:t>
      </w:r>
      <w:r>
        <w:t>”</w:t>
      </w:r>
      <w:r>
        <w:t>广西大学生创业计划竞赛中荣获银奖、铜奖各一项，在第</w:t>
      </w:r>
      <w:r>
        <w:rPr>
          <w:rFonts w:hint="eastAsia"/>
        </w:rPr>
        <w:t>八届中国国际“互联网</w:t>
      </w:r>
      <w:r>
        <w:t>+”</w:t>
      </w:r>
      <w:r>
        <w:t>大学生创新创业大赛广西赛区选拔赛中荣获铜奖两项，在全国大学生广告艺术大赛中荣获区赛奖</w:t>
      </w:r>
      <w:r>
        <w:t>4</w:t>
      </w:r>
      <w:r>
        <w:t>项，在全国高校数字艺术大赛中获得国赛奖</w:t>
      </w:r>
      <w:r>
        <w:t>4</w:t>
      </w:r>
      <w:r>
        <w:t>项、区赛奖</w:t>
      </w:r>
      <w:r>
        <w:t>34</w:t>
      </w:r>
      <w:r>
        <w:t>项。基地教学团队获批北海职业学院首批教师教学创新团队，团队成员共发表科研、教改论文</w:t>
      </w:r>
      <w:r>
        <w:t>30</w:t>
      </w:r>
      <w:r>
        <w:t>余篇，获批立项广西职业教育专业教学资源库建设项目一项、广西教学改革重点课题一项、优秀教学成果培育项目一项，主编、副主编教材</w:t>
      </w:r>
      <w:r>
        <w:t>3</w:t>
      </w:r>
      <w:r>
        <w:t>部，其中教材《创意构成》被立项为广西</w:t>
      </w:r>
      <w:r>
        <w:t>“</w:t>
      </w:r>
      <w:r>
        <w:t>十四五</w:t>
      </w:r>
      <w:r>
        <w:t>”</w:t>
      </w:r>
      <w:r>
        <w:t>规划教材。（宋国栋）</w:t>
      </w:r>
    </w:p>
    <w:p w:rsidR="00A57568" w:rsidRDefault="00A57568" w:rsidP="00D75B3F">
      <w:pPr>
        <w:ind w:firstLine="420"/>
        <w:jc w:val="right"/>
      </w:pPr>
      <w:r w:rsidRPr="00D75B3F">
        <w:rPr>
          <w:rFonts w:hint="eastAsia"/>
        </w:rPr>
        <w:t>北海职业学院</w:t>
      </w:r>
      <w:r>
        <w:rPr>
          <w:rFonts w:hint="eastAsia"/>
        </w:rPr>
        <w:t>2023-3-29</w:t>
      </w:r>
    </w:p>
    <w:p w:rsidR="00A57568" w:rsidRDefault="00A57568" w:rsidP="003B0911">
      <w:pPr>
        <w:sectPr w:rsidR="00A57568" w:rsidSect="003B0911">
          <w:type w:val="continuous"/>
          <w:pgSz w:w="11906" w:h="16838"/>
          <w:pgMar w:top="1644" w:right="1236" w:bottom="1418" w:left="1814" w:header="851" w:footer="907" w:gutter="0"/>
          <w:pgNumType w:start="1"/>
          <w:cols w:space="720"/>
          <w:docGrid w:type="lines" w:linePitch="341" w:charSpace="2373"/>
        </w:sectPr>
      </w:pPr>
    </w:p>
    <w:p w:rsidR="00246D7B" w:rsidRDefault="00246D7B"/>
    <w:sectPr w:rsidR="00246D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568"/>
    <w:rsid w:val="00246D7B"/>
    <w:rsid w:val="00A575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75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75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1491</Characters>
  <Application>Microsoft Office Word</Application>
  <DocSecurity>0</DocSecurity>
  <Lines>12</Lines>
  <Paragraphs>3</Paragraphs>
  <ScaleCrop>false</ScaleCrop>
  <Company>Microsoft</Company>
  <LinksUpToDate>false</LinksUpToDate>
  <CharactersWithSpaces>1749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2023-03-31T00:47:00Z</dcterms:created>
</cp:coreProperties>
</file>