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5902" w:rsidRDefault="00D15902" w:rsidP="00B525D7">
      <w:pPr>
        <w:pStyle w:val="1"/>
      </w:pPr>
      <w:r>
        <w:rPr>
          <w:rFonts w:hint="eastAsia"/>
        </w:rPr>
        <w:t>温州职业技术学院 推进中高职一体化</w:t>
      </w:r>
      <w:r>
        <w:t xml:space="preserve"> 支撑产业转型升级</w:t>
      </w:r>
    </w:p>
    <w:p w:rsidR="00D15902" w:rsidRDefault="00D15902" w:rsidP="00D15902">
      <w:pPr>
        <w:ind w:firstLineChars="200" w:firstLine="420"/>
      </w:pPr>
      <w:r>
        <w:rPr>
          <w:rFonts w:hint="eastAsia"/>
        </w:rPr>
        <w:t>为全面贯彻落实《国家职业教育改革实施方案》《浙江省职业教育“十四五”发展规划》等文件精神，探索职业教育长学制人才培养的有效实现方式，更好地适应浙江省产业跃迁和学生高质量发展需要，助力共同富裕示范区建设，浙江省发布了教育科学规划中高职一体化重大课题指南，决定对</w:t>
      </w:r>
      <w:r>
        <w:t>30</w:t>
      </w:r>
      <w:r>
        <w:t>个专业实施课改研究。</w:t>
      </w:r>
    </w:p>
    <w:p w:rsidR="00D15902" w:rsidRDefault="00D15902" w:rsidP="00D15902">
      <w:pPr>
        <w:ind w:firstLineChars="200" w:firstLine="420"/>
      </w:pPr>
      <w:r>
        <w:t>温州职业技术学院作为中国特色高水平高职学校、国家示范性高职院校、全国优质高职院校，主动对接乐清国家先进制造业电气产业集群，牵头组织实施了浙江省电气自动化技术专业中高职一体化课程改革研究。</w:t>
      </w:r>
    </w:p>
    <w:p w:rsidR="00D15902" w:rsidRDefault="00D15902" w:rsidP="00D15902">
      <w:pPr>
        <w:ind w:firstLineChars="200" w:firstLine="420"/>
      </w:pPr>
      <w:r>
        <w:rPr>
          <w:rFonts w:hint="eastAsia"/>
        </w:rPr>
        <w:t>提高全局站位</w:t>
      </w:r>
    </w:p>
    <w:p w:rsidR="00D15902" w:rsidRDefault="00D15902" w:rsidP="00D15902">
      <w:pPr>
        <w:ind w:firstLineChars="200" w:firstLine="420"/>
      </w:pPr>
      <w:r>
        <w:rPr>
          <w:rFonts w:hint="eastAsia"/>
        </w:rPr>
        <w:t>明确一体化人才培养定位</w:t>
      </w:r>
    </w:p>
    <w:p w:rsidR="00D15902" w:rsidRDefault="00D15902" w:rsidP="00D15902">
      <w:pPr>
        <w:ind w:firstLineChars="200" w:firstLine="420"/>
      </w:pPr>
      <w:r>
        <w:t>深化中高职衔接、实施中高职一体化贯通培养是完善中国特色现代职业教育体系、不断提升职业教育适应性的重要途径，是实现技能型人才水平结构合理化的必要保证，是把握新发展阶段、贯彻新发展理念、构建新发展格局、推动经济高质量发展的必由之路。</w:t>
      </w:r>
    </w:p>
    <w:p w:rsidR="00D15902" w:rsidRDefault="00D15902" w:rsidP="00D15902">
      <w:pPr>
        <w:ind w:firstLineChars="200" w:firstLine="420"/>
      </w:pPr>
      <w:r>
        <w:t>课题组骨干教师系统参加了省教科院专题培训，实地调研了省内</w:t>
      </w:r>
      <w:r>
        <w:t>11</w:t>
      </w:r>
      <w:r>
        <w:t>个地级市的</w:t>
      </w:r>
      <w:r>
        <w:t>30</w:t>
      </w:r>
      <w:r>
        <w:t>余所院校，访谈了</w:t>
      </w:r>
      <w:r>
        <w:t>37</w:t>
      </w:r>
      <w:r>
        <w:t>家电气相关企业的高管、行业专家；问卷调研知名企业</w:t>
      </w:r>
      <w:r>
        <w:t>70</w:t>
      </w:r>
      <w:r>
        <w:t>余家，发放专业教师调查问卷</w:t>
      </w:r>
      <w:r>
        <w:t>669</w:t>
      </w:r>
      <w:r>
        <w:t>份、在校生</w:t>
      </w:r>
      <w:r>
        <w:t>/</w:t>
      </w:r>
      <w:r>
        <w:t>毕业生调查问卷</w:t>
      </w:r>
      <w:r>
        <w:t>1184</w:t>
      </w:r>
      <w:r>
        <w:t>份。在调研过程中发现，当前中高职电气自动化技术专业仍存在培养目标定位模糊、课程学习内容重复、培养岗位面向与企业真实需求脱节等现象。为此，课题组先后组织了</w:t>
      </w:r>
      <w:r>
        <w:t>50</w:t>
      </w:r>
      <w:r>
        <w:t>余次校际、校企深度交流，并邀请省市职业教育专家领导、企业代表及相关院校专业教师召开了电气自动化技术专业中高职一体化职业能力分析会，优化明</w:t>
      </w:r>
      <w:r>
        <w:rPr>
          <w:rFonts w:hint="eastAsia"/>
        </w:rPr>
        <w:t>确一体化人才培养定位，形成专业教学标准、核心课程标准等一系列省级教学标准文件。</w:t>
      </w:r>
    </w:p>
    <w:p w:rsidR="00D15902" w:rsidRDefault="00D15902" w:rsidP="00D15902">
      <w:pPr>
        <w:ind w:firstLineChars="200" w:firstLine="420"/>
      </w:pPr>
      <w:r>
        <w:rPr>
          <w:rFonts w:hint="eastAsia"/>
        </w:rPr>
        <w:t>聚焦企业需求</w:t>
      </w:r>
    </w:p>
    <w:p w:rsidR="00D15902" w:rsidRDefault="00D15902" w:rsidP="00D15902">
      <w:pPr>
        <w:ind w:firstLineChars="200" w:firstLine="420"/>
      </w:pPr>
      <w:r>
        <w:rPr>
          <w:rFonts w:hint="eastAsia"/>
        </w:rPr>
        <w:t>确定一体化贯通培养落脚点</w:t>
      </w:r>
    </w:p>
    <w:p w:rsidR="00D15902" w:rsidRDefault="00D15902" w:rsidP="00D15902">
      <w:pPr>
        <w:ind w:firstLineChars="200" w:firstLine="420"/>
      </w:pPr>
      <w:r>
        <w:t>智能电气产业是浙江省优势主导产业，当前电气产业已转向以数字化、智能化为特征的内涵式发展，企业对人才层次的需求不断高移，急需高素质技术技能人才。电气自动化技术专业是典型的适合长学制培养的专业，具有强弱电结合、机电结合、软硬件结合等专业特点，单学段的中职、高职培养难以满足企业用人要求。</w:t>
      </w:r>
    </w:p>
    <w:p w:rsidR="00D15902" w:rsidRDefault="00D15902" w:rsidP="00D15902">
      <w:pPr>
        <w:ind w:firstLineChars="200" w:firstLine="420"/>
      </w:pPr>
      <w:r>
        <w:t>课题组以服务产业高素质技术技能人才需求为导向，充分挖掘《浙江省电气自动化技术专业人才需求调研报告》价值，联合行企专家学者，整理确定浙江省中高职电气自动化技术专业着重面向的</w:t>
      </w:r>
      <w:r>
        <w:t>6</w:t>
      </w:r>
      <w:r>
        <w:t>个工作领域，培养学生的</w:t>
      </w:r>
      <w:r>
        <w:t>129</w:t>
      </w:r>
      <w:r>
        <w:t>项职业能力，通过</w:t>
      </w:r>
      <w:r>
        <w:t>“</w:t>
      </w:r>
      <w:r>
        <w:t>岗位</w:t>
      </w:r>
      <w:r>
        <w:t>—</w:t>
      </w:r>
      <w:r>
        <w:t>能力</w:t>
      </w:r>
      <w:r>
        <w:t>—</w:t>
      </w:r>
      <w:r>
        <w:t>课程</w:t>
      </w:r>
      <w:r>
        <w:t>”</w:t>
      </w:r>
      <w:r>
        <w:t>构建中高职有序衔接的能力培养路径，确定一体化贯通培养落脚点。</w:t>
      </w:r>
    </w:p>
    <w:p w:rsidR="00D15902" w:rsidRDefault="00D15902" w:rsidP="00D15902">
      <w:pPr>
        <w:ind w:firstLineChars="200" w:firstLine="420"/>
      </w:pPr>
      <w:r>
        <w:rPr>
          <w:rFonts w:hint="eastAsia"/>
        </w:rPr>
        <w:t>深化产教融合</w:t>
      </w:r>
    </w:p>
    <w:p w:rsidR="00D15902" w:rsidRDefault="00D15902" w:rsidP="00D15902">
      <w:pPr>
        <w:ind w:firstLineChars="200" w:firstLine="420"/>
      </w:pPr>
      <w:r>
        <w:rPr>
          <w:rFonts w:hint="eastAsia"/>
        </w:rPr>
        <w:t>助力高素质高技能人才培养</w:t>
      </w:r>
    </w:p>
    <w:p w:rsidR="00D15902" w:rsidRDefault="00D15902" w:rsidP="00D15902">
      <w:pPr>
        <w:ind w:firstLineChars="200" w:firstLine="420"/>
      </w:pPr>
      <w:r>
        <w:t>产教融合是职业教育融入国家创新体系建设的关键，对新形势下全面提高教育质量、扩大就业创业、推进经济转型升级具有重要意义。为满足智能电气产业高质量发展对高素质技能人才的需求，学校深化产教融合，探索建立产、学、研、创、用</w:t>
      </w:r>
      <w:r>
        <w:t>“</w:t>
      </w:r>
      <w:r>
        <w:t>五位一体</w:t>
      </w:r>
      <w:r>
        <w:t>”</w:t>
      </w:r>
      <w:r>
        <w:t>协同育人体系，统筹推进电气自动化技术专业人才培养。</w:t>
      </w:r>
    </w:p>
    <w:p w:rsidR="00D15902" w:rsidRDefault="00D15902" w:rsidP="00D15902">
      <w:pPr>
        <w:ind w:firstLineChars="200" w:firstLine="420"/>
      </w:pPr>
      <w:r>
        <w:t>在人才培养实施阶段，省内各院校应结合区域电气产业布局、企业人才需求，通过联合企业共建产业学院、实习实训基地、现代学徒订单班，参与人才培养方案优化、教学资源开发等环节，改变传统培养方式，实现教学标准与产业标准、教学过程与职业岗位劳动生产过程、学历教育与职业资格证书培训的全面对接，及时将新技术、新工艺、新规范等纳入教学内容，实现课程内容衔接的连续性、整合性和前瞻性，促进教育链、人才链与产业链、创新链有机衔接，共同培养适应引领现代电气产业发展的高技能创新型人才。</w:t>
      </w:r>
    </w:p>
    <w:p w:rsidR="00D15902" w:rsidRDefault="00D15902" w:rsidP="00D15902">
      <w:pPr>
        <w:ind w:firstLineChars="200" w:firstLine="420"/>
      </w:pPr>
      <w:r>
        <w:t>浙江省电气行业协会会长、人民控股集团董事长郑元豹表示：</w:t>
      </w:r>
      <w:r>
        <w:t>“</w:t>
      </w:r>
      <w:r>
        <w:t>作为民营经济大省，在建设制造强省的征程中，浙江对人才的需求特别突出。打造国际智能电气产业集群的规划，是我省电气行业企业重大机遇。对电气自动化技术专业开展中高职一体化人才培养，将有效缓解企业高素质技能人才</w:t>
      </w:r>
      <w:r>
        <w:t>‘</w:t>
      </w:r>
      <w:r>
        <w:t>用工荒</w:t>
      </w:r>
      <w:r>
        <w:t>’</w:t>
      </w:r>
      <w:r>
        <w:t>现象。</w:t>
      </w:r>
      <w:r>
        <w:t>”</w:t>
      </w:r>
    </w:p>
    <w:p w:rsidR="00D15902" w:rsidRDefault="00D15902" w:rsidP="00D15902">
      <w:pPr>
        <w:ind w:firstLineChars="200" w:firstLine="420"/>
      </w:pPr>
      <w:r>
        <w:t>作为温台职教高地建设牵头高校，温州职业技术学院将及时总结电气自动化技术专业中高职一体化重大课程改革经验，不断推进学校各专业中高职人才贯通培养研究与实践，实现职业教育与区域经济同频共振，更好服务浙江</w:t>
      </w:r>
      <w:r>
        <w:t>“</w:t>
      </w:r>
      <w:r>
        <w:t>重要窗口</w:t>
      </w:r>
      <w:r>
        <w:t>”</w:t>
      </w:r>
      <w:r>
        <w:t>建设，为中国式现代化建设提供高素质技术技能人才支撑。</w:t>
      </w:r>
    </w:p>
    <w:p w:rsidR="00D15902" w:rsidRDefault="00D15902" w:rsidP="00B525D7">
      <w:pPr>
        <w:ind w:firstLine="420"/>
        <w:jc w:val="right"/>
      </w:pPr>
      <w:r w:rsidRPr="00B525D7">
        <w:rPr>
          <w:rFonts w:hint="eastAsia"/>
        </w:rPr>
        <w:t>温州职业技术学院</w:t>
      </w:r>
      <w:r>
        <w:rPr>
          <w:rFonts w:hint="eastAsia"/>
        </w:rPr>
        <w:t>2023-3-22</w:t>
      </w:r>
    </w:p>
    <w:p w:rsidR="00D15902" w:rsidRDefault="00D15902" w:rsidP="005E4E6B">
      <w:pPr>
        <w:sectPr w:rsidR="00D15902" w:rsidSect="005E4E6B">
          <w:type w:val="continuous"/>
          <w:pgSz w:w="11906" w:h="16838"/>
          <w:pgMar w:top="1644" w:right="1236" w:bottom="1418" w:left="1814" w:header="851" w:footer="907" w:gutter="0"/>
          <w:pgNumType w:start="1"/>
          <w:cols w:space="720"/>
          <w:docGrid w:type="lines" w:linePitch="341" w:charSpace="2373"/>
        </w:sectPr>
      </w:pPr>
    </w:p>
    <w:p w:rsidR="00923DF8" w:rsidRDefault="00923DF8"/>
    <w:sectPr w:rsidR="00923D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5902"/>
    <w:rsid w:val="00923DF8"/>
    <w:rsid w:val="00D159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59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59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250</Words>
  <Characters>1430</Characters>
  <Application>Microsoft Office Word</Application>
  <DocSecurity>0</DocSecurity>
  <Lines>11</Lines>
  <Paragraphs>3</Paragraphs>
  <ScaleCrop>false</ScaleCrop>
  <Company>Microsoft</Company>
  <LinksUpToDate>false</LinksUpToDate>
  <CharactersWithSpaces>1677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