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F1" w:rsidRDefault="004B65F1" w:rsidP="00F028CE">
      <w:pPr>
        <w:pStyle w:val="1"/>
      </w:pPr>
      <w:r w:rsidRPr="00F028CE">
        <w:rPr>
          <w:rFonts w:hint="eastAsia"/>
        </w:rPr>
        <w:t>鄂尔多斯：用社会化服务金钥匙开启现代农牧业新篇章</w:t>
      </w:r>
    </w:p>
    <w:p w:rsidR="004B65F1" w:rsidRDefault="004B65F1" w:rsidP="004B65F1">
      <w:pPr>
        <w:ind w:firstLineChars="200" w:firstLine="420"/>
        <w:jc w:val="left"/>
      </w:pPr>
      <w:r>
        <w:rPr>
          <w:rFonts w:hint="eastAsia"/>
        </w:rPr>
        <w:t>农业社会化服务组织为农户提供玉米青储服务。</w:t>
      </w:r>
    </w:p>
    <w:p w:rsidR="004B65F1" w:rsidRDefault="004B65F1" w:rsidP="004B65F1">
      <w:pPr>
        <w:ind w:firstLineChars="200" w:firstLine="420"/>
        <w:jc w:val="left"/>
      </w:pPr>
      <w:r>
        <w:rPr>
          <w:rFonts w:hint="eastAsia"/>
        </w:rPr>
        <w:t>科技特派员测量土壤盐碱度和土壤</w:t>
      </w:r>
      <w:r>
        <w:t>EC</w:t>
      </w:r>
      <w:r>
        <w:t>值。</w:t>
      </w:r>
    </w:p>
    <w:p w:rsidR="004B65F1" w:rsidRDefault="004B65F1" w:rsidP="004B65F1">
      <w:pPr>
        <w:ind w:firstLineChars="200" w:firstLine="420"/>
        <w:jc w:val="left"/>
      </w:pPr>
      <w:r>
        <w:rPr>
          <w:rFonts w:hint="eastAsia"/>
        </w:rPr>
        <w:t>兽医社会化服务组织进行动物诊疗活动。</w:t>
      </w:r>
    </w:p>
    <w:p w:rsidR="004B65F1" w:rsidRDefault="004B65F1" w:rsidP="004B65F1">
      <w:pPr>
        <w:ind w:firstLineChars="200" w:firstLine="420"/>
        <w:jc w:val="left"/>
      </w:pPr>
      <w:r>
        <w:rPr>
          <w:rFonts w:hint="eastAsia"/>
        </w:rPr>
        <w:t>病死畜禽无害化处理厂处理设备。</w:t>
      </w:r>
    </w:p>
    <w:p w:rsidR="004B65F1" w:rsidRDefault="004B65F1" w:rsidP="004B65F1">
      <w:pPr>
        <w:ind w:firstLineChars="200" w:firstLine="420"/>
        <w:jc w:val="left"/>
      </w:pPr>
      <w:r>
        <w:rPr>
          <w:rFonts w:hint="eastAsia"/>
        </w:rPr>
        <w:t>中化现代农业达拉特旗农业技术服务中心。</w:t>
      </w:r>
    </w:p>
    <w:p w:rsidR="004B65F1" w:rsidRDefault="004B65F1" w:rsidP="004B65F1">
      <w:pPr>
        <w:ind w:firstLineChars="200" w:firstLine="420"/>
        <w:jc w:val="left"/>
      </w:pPr>
      <w:r>
        <w:rPr>
          <w:rFonts w:hint="eastAsia"/>
        </w:rPr>
        <w:t>近年来，鄂尔多斯市认真贯彻落实国家关于“三农”工作重大决策部署，大力培育农牧业社会化服务组织，不断创新多元化合作经营模式，有效破解“谁来种地养畜、如何科学种养”等难题，广泛带动小农牧户和现代农牧业有机衔接，探索形成了农牧业社会化服务的“鄂尔多斯模式”“鄂尔多斯样板”。</w:t>
      </w:r>
    </w:p>
    <w:p w:rsidR="004B65F1" w:rsidRDefault="004B65F1" w:rsidP="004B65F1">
      <w:pPr>
        <w:ind w:firstLineChars="200" w:firstLine="420"/>
        <w:jc w:val="left"/>
      </w:pPr>
      <w:r>
        <w:rPr>
          <w:rFonts w:hint="eastAsia"/>
        </w:rPr>
        <w:t>培育多元化服务组织</w:t>
      </w:r>
      <w:r>
        <w:t xml:space="preserve"> </w:t>
      </w:r>
      <w:r>
        <w:t>让服务主体</w:t>
      </w:r>
      <w:r>
        <w:t>“</w:t>
      </w:r>
      <w:r>
        <w:t>强</w:t>
      </w:r>
      <w:r>
        <w:t>”</w:t>
      </w:r>
      <w:r>
        <w:t>起来</w:t>
      </w:r>
    </w:p>
    <w:p w:rsidR="004B65F1" w:rsidRDefault="004B65F1" w:rsidP="004B65F1">
      <w:pPr>
        <w:ind w:firstLineChars="200" w:firstLine="420"/>
        <w:jc w:val="left"/>
      </w:pPr>
      <w:r>
        <w:rPr>
          <w:rFonts w:hint="eastAsia"/>
        </w:rPr>
        <w:t>鄂尔多斯市围绕农牧业生产产前、产中、产后各环节，积极培育各类市场服务组织，促进形成各类主体相互竞争、相互补充、相互合作的服务格局。</w:t>
      </w:r>
    </w:p>
    <w:p w:rsidR="004B65F1" w:rsidRDefault="004B65F1" w:rsidP="004B65F1">
      <w:pPr>
        <w:ind w:firstLineChars="200" w:firstLine="420"/>
        <w:jc w:val="left"/>
      </w:pPr>
      <w:r>
        <w:rPr>
          <w:rFonts w:hint="eastAsia"/>
        </w:rPr>
        <w:t>政策供给强动力。建立以财政资金为引导，服务组织为投入主体，其他投资为补充的多元投入机制，为农牧业社会化服务可持续发展注入强劲动力。大力实施中央财政农业社会化服务项目，认真落实国家农机购置补贴政策。</w:t>
      </w:r>
      <w:r>
        <w:t>2017-2022</w:t>
      </w:r>
      <w:r>
        <w:t>年，全市累计争取中央财政农业社会化服务项目资金</w:t>
      </w:r>
      <w:r>
        <w:t>7800</w:t>
      </w:r>
      <w:r>
        <w:t>万元，支持各类服务组织</w:t>
      </w:r>
      <w:r>
        <w:t>200</w:t>
      </w:r>
      <w:r>
        <w:t>余个，完成服务面积</w:t>
      </w:r>
      <w:r>
        <w:t>100</w:t>
      </w:r>
      <w:r>
        <w:t>万亩，服务小农牧户</w:t>
      </w:r>
      <w:r>
        <w:t>2.8</w:t>
      </w:r>
      <w:r>
        <w:t>万户；</w:t>
      </w:r>
      <w:r>
        <w:t>2019-2022</w:t>
      </w:r>
      <w:r>
        <w:t>年，累计争取中央农机购置补贴资金</w:t>
      </w:r>
      <w:r>
        <w:t>3.32</w:t>
      </w:r>
      <w:r>
        <w:t>亿元、自治区财政补贴资金</w:t>
      </w:r>
      <w:r>
        <w:t>2161</w:t>
      </w:r>
      <w:r>
        <w:t>万元，撬动社会总投资达</w:t>
      </w:r>
      <w:r>
        <w:t>11.66</w:t>
      </w:r>
      <w:r>
        <w:t>亿元，补贴农牧户</w:t>
      </w:r>
      <w:r>
        <w:t>1.84</w:t>
      </w:r>
      <w:r>
        <w:t>万户，补贴农机具</w:t>
      </w:r>
      <w:r>
        <w:t>2.37</w:t>
      </w:r>
      <w:r>
        <w:t>万台套。同时，市、旗两级财政明确将病死畜禽无害化处理补助覆盖范围扩大到猪、牛、羊等畜禽及动物产品，无害化处理费用通过市、旗两级购买服务方式分级承担。加强金融扶持，依托农村产权交易中心，积极与农行、农商行合作，推广运用</w:t>
      </w:r>
      <w:r>
        <w:t>“</w:t>
      </w:r>
      <w:r>
        <w:t>农业经营主体信贷直通车</w:t>
      </w:r>
      <w:r>
        <w:t>”</w:t>
      </w:r>
      <w:r>
        <w:t>金融服务平台，全市累计办理农村产权抵押融资</w:t>
      </w:r>
      <w:r>
        <w:t>2.79</w:t>
      </w:r>
      <w:r>
        <w:t>亿元，较好满足了各类社会化服务组织的资金需求。</w:t>
      </w:r>
    </w:p>
    <w:p w:rsidR="004B65F1" w:rsidRDefault="004B65F1" w:rsidP="004B65F1">
      <w:pPr>
        <w:ind w:firstLineChars="200" w:firstLine="420"/>
        <w:jc w:val="left"/>
      </w:pPr>
      <w:r>
        <w:rPr>
          <w:rFonts w:hint="eastAsia"/>
        </w:rPr>
        <w:t>育强主体增活力。引进中化农业、内蒙古两宜生物科技有限公司等行业龙头企业，大力发展市场化、资源化、信息化服务模式，推动构建种养殖全链条、全领域的多元化服务主体</w:t>
      </w:r>
      <w:r>
        <w:t xml:space="preserve"> “</w:t>
      </w:r>
      <w:r>
        <w:t>生态圈</w:t>
      </w:r>
      <w:r>
        <w:t>”</w:t>
      </w:r>
      <w:r>
        <w:t>，种植领域基本实现了</w:t>
      </w:r>
      <w:r>
        <w:t>“</w:t>
      </w:r>
      <w:r>
        <w:t>耕、种、防、收</w:t>
      </w:r>
      <w:r>
        <w:t>”</w:t>
      </w:r>
      <w:r>
        <w:t>全程机械化、服务一体化，养殖领域初步建立了</w:t>
      </w:r>
      <w:r>
        <w:t>“</w:t>
      </w:r>
      <w:r>
        <w:t>防疫</w:t>
      </w:r>
      <w:r>
        <w:t>·</w:t>
      </w:r>
      <w:r>
        <w:t>诊疗</w:t>
      </w:r>
      <w:r>
        <w:t>+”</w:t>
      </w:r>
      <w:r>
        <w:t>新型兽医社会化服务体系。目前，全市培新育优各类农牧业社会化服务组织</w:t>
      </w:r>
      <w:r>
        <w:t>546</w:t>
      </w:r>
      <w:r>
        <w:t>个，业务涉及农资供应、农机服务、农畜产品仓储及加工、动物防疫诊疗、畜禽配种改良、农牧业废弃物无害化处理和资源化利用等领域，每年主要农作物服务面积达到</w:t>
      </w:r>
      <w:r>
        <w:t>150</w:t>
      </w:r>
      <w:r>
        <w:t>万亩，免疫畜禽</w:t>
      </w:r>
      <w:r>
        <w:t>4425</w:t>
      </w:r>
      <w:r>
        <w:rPr>
          <w:rFonts w:hint="eastAsia"/>
        </w:rPr>
        <w:t>万余头</w:t>
      </w:r>
      <w:r>
        <w:t>/</w:t>
      </w:r>
      <w:r>
        <w:t>只</w:t>
      </w:r>
      <w:r>
        <w:t>/</w:t>
      </w:r>
      <w:r>
        <w:t>羽次，无害化处理各类种养殖废弃物</w:t>
      </w:r>
      <w:r>
        <w:t>3700</w:t>
      </w:r>
      <w:r>
        <w:t>余吨，服务农牧户</w:t>
      </w:r>
      <w:r>
        <w:t>10.2</w:t>
      </w:r>
      <w:r>
        <w:t>万户。</w:t>
      </w:r>
    </w:p>
    <w:p w:rsidR="004B65F1" w:rsidRDefault="004B65F1" w:rsidP="004B65F1">
      <w:pPr>
        <w:ind w:firstLineChars="200" w:firstLine="420"/>
        <w:jc w:val="left"/>
      </w:pPr>
      <w:r>
        <w:rPr>
          <w:rFonts w:hint="eastAsia"/>
        </w:rPr>
        <w:t>壮大集体经济提实力。通过嘎查村集体经济组织领办种植专业合作社或农机专业合作社，引导农牧户以土地入股，合作社负责对全村耕地进行合作化经营，利用机械化统一经营，农产品统一销售或订单收购，实现农村剩余劳动力的二次优化配置，有效带动了嘎查村集体、农牧户双增收。</w:t>
      </w:r>
    </w:p>
    <w:p w:rsidR="004B65F1" w:rsidRDefault="004B65F1" w:rsidP="004B65F1">
      <w:pPr>
        <w:ind w:firstLineChars="200" w:firstLine="420"/>
        <w:jc w:val="left"/>
      </w:pPr>
      <w:r>
        <w:rPr>
          <w:rFonts w:hint="eastAsia"/>
        </w:rPr>
        <w:t>产业联合聚合力。积极引导涉农企业、农牧民合作社、家庭农牧场、专业大户和农牧户，通过产业联接、要素联接和利益联接，组建各类产业化联合体，实现各主体多元互动、功能互补、融合发展，形成覆盖农牧业生产全产业的服务链，推动农村牧区一二三产业深度融合。</w:t>
      </w:r>
    </w:p>
    <w:p w:rsidR="004B65F1" w:rsidRDefault="004B65F1" w:rsidP="004B65F1">
      <w:pPr>
        <w:ind w:firstLineChars="200" w:firstLine="420"/>
        <w:jc w:val="left"/>
      </w:pPr>
      <w:r>
        <w:rPr>
          <w:rFonts w:hint="eastAsia"/>
        </w:rPr>
        <w:t>创新服务模式</w:t>
      </w:r>
      <w:r>
        <w:t xml:space="preserve"> </w:t>
      </w:r>
      <w:r>
        <w:t>让服务成效</w:t>
      </w:r>
      <w:r>
        <w:t>“</w:t>
      </w:r>
      <w:r>
        <w:t>实</w:t>
      </w:r>
      <w:r>
        <w:t>”</w:t>
      </w:r>
      <w:r>
        <w:t>起来</w:t>
      </w:r>
    </w:p>
    <w:p w:rsidR="004B65F1" w:rsidRDefault="004B65F1" w:rsidP="004B65F1">
      <w:pPr>
        <w:ind w:firstLineChars="200" w:firstLine="420"/>
        <w:jc w:val="left"/>
      </w:pPr>
      <w:r>
        <w:rPr>
          <w:rFonts w:hint="eastAsia"/>
        </w:rPr>
        <w:t>坚持需求导向，精准开展定制服务。因地制宜，聚焦小农牧户干不了、干不好以及干起来不合算的生产环节，针对季节性外出务工农牧户和劳动力不足的农牧户，发展按需配餐的“菜单模式”、省时省心的“保姆模式”、规范服务的“合约模式”、多元参与的“联合模式”等多种托管服务模式，满足农牧户多元化需求。服务项目明码标价、公开透明，服务对象既可以根据自身需求，自愿选择服务组合；也可以根据自身需求由服务组织为其量身定制不同的服务模式。</w:t>
      </w:r>
    </w:p>
    <w:p w:rsidR="004B65F1" w:rsidRDefault="004B65F1" w:rsidP="004B65F1">
      <w:pPr>
        <w:ind w:firstLineChars="200" w:firstLine="420"/>
        <w:jc w:val="left"/>
      </w:pPr>
      <w:r>
        <w:rPr>
          <w:rFonts w:hint="eastAsia"/>
        </w:rPr>
        <w:t>打造技术服务平台，构建全产业链服务体系。中化内蒙古农业以现代农业技术服务平台</w:t>
      </w:r>
      <w:r>
        <w:t>(MAP)</w:t>
      </w:r>
      <w:r>
        <w:t>为核心，以推动</w:t>
      </w:r>
      <w:r>
        <w:t>“</w:t>
      </w:r>
      <w:r>
        <w:t>土地适度规模化</w:t>
      </w:r>
      <w:r>
        <w:t>”</w:t>
      </w:r>
      <w:r>
        <w:t>和利用现代农业科技</w:t>
      </w:r>
      <w:r>
        <w:t>“</w:t>
      </w:r>
      <w:r>
        <w:t>把地种好</w:t>
      </w:r>
      <w:r>
        <w:t>”</w:t>
      </w:r>
      <w:r>
        <w:t>为突破口，以集成现代农业种植技术和智慧农业为手段，提供线上线下相结合、涵盖农业生产全过程的现代农业综合解决方案，通过制定作物营养方案、整合农机资源、土壤改良修复、全程种植服务等系列措施，全方位提升农业种植水平，实现农业产业链价值提升和小农牧户效益提高。以玉米为例，</w:t>
      </w:r>
      <w:r>
        <w:t>MAP</w:t>
      </w:r>
      <w:r>
        <w:t>较传统模式，种植成本可节省</w:t>
      </w:r>
      <w:r>
        <w:t>50</w:t>
      </w:r>
      <w:r>
        <w:t>元</w:t>
      </w:r>
      <w:r>
        <w:t>/</w:t>
      </w:r>
      <w:r>
        <w:t>亩，平均亩产量为</w:t>
      </w:r>
      <w:r>
        <w:t>900—1000</w:t>
      </w:r>
      <w:r>
        <w:t>公斤，同比增产</w:t>
      </w:r>
      <w:r>
        <w:t>17%</w:t>
      </w:r>
      <w:r>
        <w:t>以上，亩</w:t>
      </w:r>
      <w:r>
        <w:rPr>
          <w:rFonts w:hint="eastAsia"/>
        </w:rPr>
        <w:t>均增加收益</w:t>
      </w:r>
      <w:r>
        <w:t>150—200</w:t>
      </w:r>
      <w:r>
        <w:t>元。</w:t>
      </w:r>
    </w:p>
    <w:p w:rsidR="004B65F1" w:rsidRDefault="004B65F1" w:rsidP="004B65F1">
      <w:pPr>
        <w:ind w:firstLineChars="200" w:firstLine="420"/>
        <w:jc w:val="left"/>
      </w:pPr>
      <w:r>
        <w:rPr>
          <w:rFonts w:hint="eastAsia"/>
        </w:rPr>
        <w:t>发挥党组织引领作用，实现统种共富目标。“统种共富”是达拉特旗白泥井镇官牛犋社摸索出的一种新的土地合作经营模式。由嘎查村集体领办成立合作社，农牧户以土地入股合作社后，以“成本均摊、利益均沾、风险共担、收益共享”的原则，发展大田玉米、有机青贮等种植业，实行统一品种布局、统一农资采购、统一机械播种、统一田间管理、统一机械收获、统一产品销售，走出一条农牧民增收、村集体致富的共同富裕新路子。近年来，入股社员平均增收</w:t>
      </w:r>
      <w:r>
        <w:t>5000</w:t>
      </w:r>
      <w:r>
        <w:t>元，村集体已累积</w:t>
      </w:r>
      <w:r>
        <w:t>120</w:t>
      </w:r>
      <w:r>
        <w:t>万元集体发展资金。</w:t>
      </w:r>
    </w:p>
    <w:p w:rsidR="004B65F1" w:rsidRDefault="004B65F1" w:rsidP="004B65F1">
      <w:pPr>
        <w:ind w:firstLineChars="200" w:firstLine="420"/>
        <w:jc w:val="left"/>
      </w:pPr>
      <w:r>
        <w:rPr>
          <w:rFonts w:hint="eastAsia"/>
        </w:rPr>
        <w:t>强化资源整合，提升服务能力。乌审旗现代农业产业化联合体以“助农、惠农、益农”为出发点，以发展现代农业为方向，以分工协作为前提、规模经营为依托、利益联结为纽带，依托自身全链条服务优势，整合服务、科技、装备、人才、技术、资金等关键要素，共联接龙头企业、农牧民专业合作社、家庭农牧场等经营主体</w:t>
      </w:r>
      <w:r>
        <w:t>98</w:t>
      </w:r>
      <w:r>
        <w:t>家，辐射带动种植基地</w:t>
      </w:r>
      <w:r>
        <w:t>36</w:t>
      </w:r>
      <w:r>
        <w:t>万亩、</w:t>
      </w:r>
      <w:r>
        <w:t>3194</w:t>
      </w:r>
      <w:r>
        <w:t>户</w:t>
      </w:r>
      <w:r>
        <w:t>7985</w:t>
      </w:r>
      <w:r>
        <w:t>人，农牧户参与联合体经营年增收总额为</w:t>
      </w:r>
      <w:r>
        <w:t>3615</w:t>
      </w:r>
      <w:r>
        <w:t>万元，人均增收达</w:t>
      </w:r>
      <w:r>
        <w:t>4500</w:t>
      </w:r>
      <w:r>
        <w:t>元，</w:t>
      </w:r>
      <w:r>
        <w:t>“</w:t>
      </w:r>
      <w:r>
        <w:t>联</w:t>
      </w:r>
      <w:r>
        <w:t>”</w:t>
      </w:r>
      <w:r>
        <w:t>出了助推现代农业高质量发展的</w:t>
      </w:r>
      <w:r>
        <w:t>“</w:t>
      </w:r>
      <w:r>
        <w:t>新路径</w:t>
      </w:r>
      <w:r>
        <w:t>”</w:t>
      </w:r>
      <w:r>
        <w:t>。</w:t>
      </w:r>
    </w:p>
    <w:p w:rsidR="004B65F1" w:rsidRDefault="004B65F1" w:rsidP="004B65F1">
      <w:pPr>
        <w:ind w:firstLineChars="200" w:firstLine="420"/>
        <w:jc w:val="left"/>
      </w:pPr>
      <w:r>
        <w:rPr>
          <w:rFonts w:hint="eastAsia"/>
        </w:rPr>
        <w:t>拓展业务覆盖面</w:t>
      </w:r>
      <w:r>
        <w:t xml:space="preserve"> </w:t>
      </w:r>
      <w:r>
        <w:t>让服务范围</w:t>
      </w:r>
      <w:r>
        <w:t>“</w:t>
      </w:r>
      <w:r>
        <w:t>广</w:t>
      </w:r>
      <w:r>
        <w:t>”</w:t>
      </w:r>
      <w:r>
        <w:t>起来</w:t>
      </w:r>
    </w:p>
    <w:p w:rsidR="004B65F1" w:rsidRDefault="004B65F1" w:rsidP="004B65F1">
      <w:pPr>
        <w:ind w:firstLineChars="200" w:firstLine="420"/>
        <w:jc w:val="left"/>
      </w:pPr>
      <w:r>
        <w:rPr>
          <w:rFonts w:hint="eastAsia"/>
        </w:rPr>
        <w:t>创新服务产品、畅通信息发布、统一农资供应等产前服务；鼓励开展经济作物耕种防收、动物疫病防控、畜禽配种、农牧业废弃物资源化利用等产中服务；拓展农畜产品收购、加工、仓储、冷链运输等产后服务，帮助当地农牧户解决难点和堵点问题。</w:t>
      </w:r>
    </w:p>
    <w:p w:rsidR="004B65F1" w:rsidRDefault="004B65F1" w:rsidP="004B65F1">
      <w:pPr>
        <w:ind w:firstLineChars="200" w:firstLine="420"/>
        <w:jc w:val="left"/>
      </w:pPr>
      <w:r>
        <w:rPr>
          <w:rFonts w:hint="eastAsia"/>
        </w:rPr>
        <w:t>达拉特旗农香种植合作社经过多年的发展壮大，已成为集蔬菜种植、收购、冷藏保鲜、加工、销售于一体的示范合作。</w:t>
      </w:r>
      <w:r>
        <w:t>2022</w:t>
      </w:r>
      <w:r>
        <w:t>年，发展露地覆膜蔬菜</w:t>
      </w:r>
      <w:r>
        <w:t>5000</w:t>
      </w:r>
      <w:r>
        <w:t>余亩、温室大棚蔬菜</w:t>
      </w:r>
      <w:r>
        <w:t>300</w:t>
      </w:r>
      <w:r>
        <w:t>余亩，产出青红椒、辣椒、茄子等蔬菜</w:t>
      </w:r>
      <w:r>
        <w:t>3000</w:t>
      </w:r>
      <w:r>
        <w:t>多吨，带动周边</w:t>
      </w:r>
      <w:r>
        <w:t>1000</w:t>
      </w:r>
      <w:r>
        <w:t>多户农牧民受益，销售收入达</w:t>
      </w:r>
      <w:r>
        <w:t>1000</w:t>
      </w:r>
      <w:r>
        <w:t>多万元。</w:t>
      </w:r>
    </w:p>
    <w:p w:rsidR="004B65F1" w:rsidRDefault="004B65F1" w:rsidP="004B65F1">
      <w:pPr>
        <w:ind w:firstLineChars="200" w:firstLine="420"/>
        <w:jc w:val="left"/>
      </w:pPr>
      <w:r>
        <w:rPr>
          <w:rFonts w:hint="eastAsia"/>
        </w:rPr>
        <w:t>内蒙古两宜生物科技有限公司积极参与建设覆盖全市的病死畜禽无害化处理体系，以沿黄旗区为切入点，先后投资建成</w:t>
      </w:r>
      <w:r>
        <w:t>1</w:t>
      </w:r>
      <w:r>
        <w:t>处有机肥料厂、</w:t>
      </w:r>
      <w:r>
        <w:t>1</w:t>
      </w:r>
      <w:r>
        <w:t>处无害化处理场和</w:t>
      </w:r>
      <w:r>
        <w:t>75</w:t>
      </w:r>
      <w:r>
        <w:t>处病死畜禽收集点，同时，深化院地企科研合作，积极推动病死畜禽等农牧业废弃物资源化利用。</w:t>
      </w:r>
      <w:r>
        <w:t>2022</w:t>
      </w:r>
      <w:r>
        <w:t>年，全市无害化处理病死畜禽</w:t>
      </w:r>
      <w:r>
        <w:t>1560</w:t>
      </w:r>
      <w:r>
        <w:t>吨，企业生产有机肥料</w:t>
      </w:r>
      <w:r>
        <w:t>12000</w:t>
      </w:r>
      <w:r>
        <w:t>吨。有效防控动物疫病传播的同时，保障了畜牧业健康稳定发展，实现了良好生态效益、经济效益、社会效益。</w:t>
      </w:r>
    </w:p>
    <w:p w:rsidR="004B65F1" w:rsidRDefault="004B65F1" w:rsidP="004B65F1">
      <w:pPr>
        <w:ind w:firstLineChars="200" w:firstLine="420"/>
        <w:jc w:val="left"/>
      </w:pPr>
      <w:r>
        <w:rPr>
          <w:rFonts w:hint="eastAsia"/>
        </w:rPr>
        <w:t>鄂尔多斯市树林召农畜产品市场有限公司已形成集农资供应、统防统治、农机服务、农机培训和粮食代烘代储为一体的综合型农业社会化服务组织。</w:t>
      </w:r>
      <w:r>
        <w:t>2022</w:t>
      </w:r>
      <w:r>
        <w:t>年，累计完成社会化服务</w:t>
      </w:r>
      <w:r>
        <w:t>4</w:t>
      </w:r>
      <w:r>
        <w:t>万亩，服务区域涉及全市</w:t>
      </w:r>
      <w:r>
        <w:t>14</w:t>
      </w:r>
      <w:r>
        <w:t>个苏木镇，化肥经销量突破</w:t>
      </w:r>
      <w:r>
        <w:t>1000</w:t>
      </w:r>
      <w:r>
        <w:t>吨，利用现有储粮仓房、烘干塔、输送设备代烘代储玉米</w:t>
      </w:r>
      <w:r>
        <w:t>1</w:t>
      </w:r>
      <w:r>
        <w:t>万余吨。</w:t>
      </w:r>
    </w:p>
    <w:p w:rsidR="004B65F1" w:rsidRDefault="004B65F1" w:rsidP="004B65F1">
      <w:pPr>
        <w:ind w:firstLineChars="200" w:firstLine="420"/>
        <w:jc w:val="left"/>
      </w:pPr>
      <w:r>
        <w:rPr>
          <w:rFonts w:hint="eastAsia"/>
        </w:rPr>
        <w:t>鄂托克旗牧康农牧业有限责任公司专注于动物疫病防控、动物疫病诊断与检测、养殖管理技术咨询等服务，在鄂托克旗</w:t>
      </w:r>
      <w:r>
        <w:t>75</w:t>
      </w:r>
      <w:r>
        <w:t>个嘎查村设立</w:t>
      </w:r>
      <w:r>
        <w:t>20</w:t>
      </w:r>
      <w:r>
        <w:t>个服务站，为农村牧区提供动物诊疗、免疫注射等优质兽医服务。通过开展第三代兽医技术服务模式</w:t>
      </w:r>
      <w:r>
        <w:t>(</w:t>
      </w:r>
      <w:r>
        <w:t>即互联网</w:t>
      </w:r>
      <w:r>
        <w:t>+</w:t>
      </w:r>
      <w:r>
        <w:t>免疫</w:t>
      </w:r>
      <w:r>
        <w:t>+</w:t>
      </w:r>
      <w:r>
        <w:t>医院</w:t>
      </w:r>
      <w:r>
        <w:t>+</w:t>
      </w:r>
      <w:r>
        <w:t>检测</w:t>
      </w:r>
      <w:r>
        <w:t>+</w:t>
      </w:r>
      <w:r>
        <w:t>诊断</w:t>
      </w:r>
      <w:r>
        <w:t>+</w:t>
      </w:r>
      <w:r>
        <w:t>培训</w:t>
      </w:r>
      <w:r>
        <w:t>+</w:t>
      </w:r>
      <w:r>
        <w:t>提醒</w:t>
      </w:r>
      <w:r>
        <w:t>)</w:t>
      </w:r>
      <w:r>
        <w:t>，显著提高了治愈率。</w:t>
      </w:r>
      <w:r>
        <w:t>2022</w:t>
      </w:r>
      <w:r>
        <w:t>年，按治愈率折算收入，为当地农牧民增收</w:t>
      </w:r>
      <w:r>
        <w:t>2580</w:t>
      </w:r>
      <w:r>
        <w:t>万元。</w:t>
      </w:r>
    </w:p>
    <w:p w:rsidR="004B65F1" w:rsidRDefault="004B65F1" w:rsidP="004B65F1">
      <w:pPr>
        <w:ind w:firstLineChars="200" w:firstLine="420"/>
        <w:jc w:val="left"/>
      </w:pPr>
      <w:r>
        <w:rPr>
          <w:rFonts w:hint="eastAsia"/>
        </w:rPr>
        <w:t>强化科技赋能</w:t>
      </w:r>
      <w:r>
        <w:t xml:space="preserve"> </w:t>
      </w:r>
      <w:r>
        <w:t>让服务质量</w:t>
      </w:r>
      <w:r>
        <w:t>“</w:t>
      </w:r>
      <w:r>
        <w:t>高</w:t>
      </w:r>
      <w:r>
        <w:t>”</w:t>
      </w:r>
      <w:r>
        <w:t>起来</w:t>
      </w:r>
    </w:p>
    <w:p w:rsidR="004B65F1" w:rsidRDefault="004B65F1" w:rsidP="004B65F1">
      <w:pPr>
        <w:ind w:firstLineChars="200" w:firstLine="420"/>
        <w:jc w:val="left"/>
      </w:pPr>
      <w:r>
        <w:rPr>
          <w:rFonts w:hint="eastAsia"/>
        </w:rPr>
        <w:t>结合高标准农田建设、绿色高产高效、农业生产标准化、耕地质量提升、耕地轮作等行动，集中连片、整村整社推进农业社会化服务，广泛应用农牧业科技前沿技术，带动小农牧户参与现代农牧业发展。</w:t>
      </w:r>
    </w:p>
    <w:p w:rsidR="004B65F1" w:rsidRDefault="004B65F1" w:rsidP="004B65F1">
      <w:pPr>
        <w:ind w:firstLineChars="200" w:firstLine="420"/>
        <w:jc w:val="left"/>
      </w:pPr>
      <w:r>
        <w:rPr>
          <w:rFonts w:hint="eastAsia"/>
        </w:rPr>
        <w:t>提升服务标准。将近年来服务质量优、农牧民评价好、社会信誉度高的社会化服务组织纳入平台名录库管理，探索通过农服平台实现供需双方线上对接、线下服务的运行模式。加强服务标准建设、服务价格指导、服务组织监测，推动农牧业社会化服务规范化运行，形成“服务有合同、内容有标准、过程有记录、人员有培训、质量有保证、产品有监管”的“六有”服务规范模式。</w:t>
      </w:r>
    </w:p>
    <w:p w:rsidR="004B65F1" w:rsidRDefault="004B65F1" w:rsidP="004B65F1">
      <w:pPr>
        <w:ind w:firstLineChars="200" w:firstLine="420"/>
        <w:jc w:val="left"/>
      </w:pPr>
      <w:r>
        <w:rPr>
          <w:rFonts w:hint="eastAsia"/>
        </w:rPr>
        <w:t>推广应用先进技术。以智慧生产、物联网、云计算、大数据为技术支撑，大力推广应用北斗导航等先进技术，</w:t>
      </w:r>
      <w:r>
        <w:t>2019</w:t>
      </w:r>
      <w:r>
        <w:t>年至</w:t>
      </w:r>
      <w:r>
        <w:t>2022</w:t>
      </w:r>
      <w:r>
        <w:t>年，全市智能农机装备全面加速，植保无人驾驶航空器从</w:t>
      </w:r>
      <w:r>
        <w:t>0</w:t>
      </w:r>
      <w:r>
        <w:t>台增加到</w:t>
      </w:r>
      <w:r>
        <w:t>116</w:t>
      </w:r>
      <w:r>
        <w:t>台，北斗导航无人驾驶</w:t>
      </w:r>
      <w:r>
        <w:t>(</w:t>
      </w:r>
      <w:r>
        <w:t>系统</w:t>
      </w:r>
      <w:r>
        <w:t>)</w:t>
      </w:r>
      <w:r>
        <w:t>设备从</w:t>
      </w:r>
      <w:r>
        <w:t>3</w:t>
      </w:r>
      <w:r>
        <w:t>台增加到</w:t>
      </w:r>
      <w:r>
        <w:t>81</w:t>
      </w:r>
      <w:r>
        <w:t>台，农机作业远程智能监测设备从</w:t>
      </w:r>
      <w:r>
        <w:t>67</w:t>
      </w:r>
      <w:r>
        <w:t>台增加到</w:t>
      </w:r>
      <w:r>
        <w:t>152</w:t>
      </w:r>
      <w:r>
        <w:t>台，有效提高了社会化作业精度和作业质量。</w:t>
      </w:r>
    </w:p>
    <w:p w:rsidR="004B65F1" w:rsidRDefault="004B65F1" w:rsidP="004B65F1">
      <w:pPr>
        <w:ind w:firstLineChars="200" w:firstLine="420"/>
        <w:jc w:val="left"/>
      </w:pPr>
      <w:r>
        <w:rPr>
          <w:rFonts w:hint="eastAsia"/>
        </w:rPr>
        <w:t>深入开展科技助农。持续向农村牧区选派科技特派员和深入开展“千名农技人员下基层送科技服务行动”，全力提供标准化农机作业、植物保护、动物疫病防控、面源污染防治等相关技术指导，助力农业社会化服务高质量发展。</w:t>
      </w:r>
      <w:r>
        <w:t>2022</w:t>
      </w:r>
      <w:r>
        <w:t>年，累计开展农牧业服务指导</w:t>
      </w:r>
      <w:r>
        <w:t>8189</w:t>
      </w:r>
      <w:r>
        <w:t>次，完成技术模式推广</w:t>
      </w:r>
      <w:r>
        <w:t>78</w:t>
      </w:r>
      <w:r>
        <w:t>项，开展装备升级改造</w:t>
      </w:r>
      <w:r>
        <w:t>41</w:t>
      </w:r>
      <w:r>
        <w:t>项，打造试验示范点</w:t>
      </w:r>
      <w:r>
        <w:t>177</w:t>
      </w:r>
      <w:r>
        <w:t>个，支持科技示范基地建设</w:t>
      </w:r>
      <w:r>
        <w:t>41</w:t>
      </w:r>
      <w:r>
        <w:t>个，开展农牧民技术培训</w:t>
      </w:r>
      <w:r>
        <w:t>430</w:t>
      </w:r>
      <w:r>
        <w:t>余次，服务指导农牧民和各类经营主体</w:t>
      </w:r>
      <w:r>
        <w:t>5</w:t>
      </w:r>
      <w:r>
        <w:t>万余人次。</w:t>
      </w:r>
    </w:p>
    <w:p w:rsidR="004B65F1" w:rsidRDefault="004B65F1" w:rsidP="004B65F1">
      <w:pPr>
        <w:ind w:firstLineChars="200" w:firstLine="420"/>
        <w:jc w:val="right"/>
      </w:pPr>
      <w:r w:rsidRPr="003C18BB">
        <w:rPr>
          <w:rFonts w:hint="eastAsia"/>
        </w:rPr>
        <w:t>人民网</w:t>
      </w:r>
      <w:r>
        <w:t xml:space="preserve">2023-04-04 </w:t>
      </w:r>
    </w:p>
    <w:p w:rsidR="004B65F1" w:rsidRDefault="004B65F1" w:rsidP="003965C3">
      <w:pPr>
        <w:sectPr w:rsidR="004B65F1" w:rsidSect="003965C3">
          <w:type w:val="continuous"/>
          <w:pgSz w:w="11906" w:h="16838"/>
          <w:pgMar w:top="1644" w:right="1236" w:bottom="1418" w:left="1814" w:header="851" w:footer="907" w:gutter="0"/>
          <w:pgNumType w:start="1"/>
          <w:cols w:space="720"/>
          <w:docGrid w:type="lines" w:linePitch="341" w:charSpace="2373"/>
        </w:sectPr>
      </w:pPr>
    </w:p>
    <w:p w:rsidR="002D7D72" w:rsidRDefault="002D7D72"/>
    <w:sectPr w:rsidR="002D7D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65F1"/>
    <w:rsid w:val="002D7D72"/>
    <w:rsid w:val="004B6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B65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B65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3160</Characters>
  <Application>Microsoft Office Word</Application>
  <DocSecurity>0</DocSecurity>
  <Lines>26</Lines>
  <Paragraphs>7</Paragraphs>
  <ScaleCrop>false</ScaleCrop>
  <Company>Microsoft</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2023-04-07T07:06:00Z</dcterms:created>
</cp:coreProperties>
</file>