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9A" w:rsidRDefault="00C26E9A" w:rsidP="000733DC">
      <w:pPr>
        <w:pStyle w:val="1"/>
      </w:pPr>
      <w:r>
        <w:t>水城区公安局：健全完善</w:t>
      </w:r>
      <w:r>
        <w:t>“</w:t>
      </w:r>
      <w:r>
        <w:t>七大格局</w:t>
      </w:r>
      <w:r>
        <w:t>”</w:t>
      </w:r>
      <w:r>
        <w:t>和</w:t>
      </w:r>
      <w:r>
        <w:t>“</w:t>
      </w:r>
      <w:r>
        <w:t>大协作</w:t>
      </w:r>
      <w:r>
        <w:t>”</w:t>
      </w:r>
      <w:r>
        <w:t>格局体系</w:t>
      </w:r>
    </w:p>
    <w:p w:rsidR="00C26E9A" w:rsidRDefault="00C26E9A" w:rsidP="00C26E9A">
      <w:pPr>
        <w:ind w:firstLineChars="200" w:firstLine="420"/>
      </w:pPr>
      <w:r>
        <w:t>3</w:t>
      </w:r>
      <w:r>
        <w:t>月</w:t>
      </w:r>
      <w:r>
        <w:t>20</w:t>
      </w:r>
      <w:r>
        <w:t>日，六盘水市公安机关第二次</w:t>
      </w:r>
      <w:r>
        <w:t>“</w:t>
      </w:r>
      <w:r>
        <w:t>四比四争</w:t>
      </w:r>
      <w:r>
        <w:t>”</w:t>
      </w:r>
      <w:r>
        <w:t>现场经验交流会暨全市公安机关基层基础三年攻坚工作推进会在水城区公安局召开。会上，水城区公安局健全完善</w:t>
      </w:r>
      <w:r>
        <w:t>“</w:t>
      </w:r>
      <w:r>
        <w:t>七大格局</w:t>
      </w:r>
      <w:r>
        <w:t>”</w:t>
      </w:r>
      <w:r>
        <w:t>和全方位联动的</w:t>
      </w:r>
      <w:r>
        <w:t>“</w:t>
      </w:r>
      <w:r>
        <w:t>大协作</w:t>
      </w:r>
      <w:r>
        <w:t>”</w:t>
      </w:r>
      <w:r>
        <w:t>格局体系的交流经验得到与会者一致认同。</w:t>
      </w:r>
    </w:p>
    <w:p w:rsidR="00C26E9A" w:rsidRDefault="00C26E9A" w:rsidP="00C26E9A">
      <w:pPr>
        <w:ind w:firstLineChars="200" w:firstLine="420"/>
      </w:pPr>
      <w:r>
        <w:t>2022</w:t>
      </w:r>
      <w:r>
        <w:t>年以来，水城区公安局党委坚持系统谋划</w:t>
      </w:r>
      <w:r>
        <w:t>“</w:t>
      </w:r>
      <w:r>
        <w:t>七大格局</w:t>
      </w:r>
      <w:r>
        <w:t>”</w:t>
      </w:r>
      <w:r>
        <w:t>建设，谋定后动，先后开展两轮大调研，摸清</w:t>
      </w:r>
      <w:r>
        <w:t>“</w:t>
      </w:r>
      <w:r>
        <w:t>七大格局</w:t>
      </w:r>
      <w:r>
        <w:t>”</w:t>
      </w:r>
      <w:r>
        <w:t>建设的</w:t>
      </w:r>
      <w:r>
        <w:t>“</w:t>
      </w:r>
      <w:r>
        <w:t>家底</w:t>
      </w:r>
      <w:r>
        <w:t>”</w:t>
      </w:r>
      <w:r>
        <w:t>，健全完善</w:t>
      </w:r>
      <w:r>
        <w:t>“</w:t>
      </w:r>
      <w:r>
        <w:t>七大格局</w:t>
      </w:r>
      <w:r>
        <w:t>”</w:t>
      </w:r>
      <w:r>
        <w:t>和全方位联动的</w:t>
      </w:r>
      <w:r>
        <w:t>“</w:t>
      </w:r>
      <w:r>
        <w:t>大协作</w:t>
      </w:r>
      <w:r>
        <w:t>”</w:t>
      </w:r>
      <w:r>
        <w:t>格局体系，制定出台</w:t>
      </w:r>
      <w:r>
        <w:t>“7+1”</w:t>
      </w:r>
      <w:r>
        <w:t>格局建设方案</w:t>
      </w:r>
      <w:r>
        <w:t>8</w:t>
      </w:r>
      <w:r>
        <w:t>个，子制度文件</w:t>
      </w:r>
      <w:r>
        <w:t>10</w:t>
      </w:r>
      <w:r>
        <w:t>项，推动</w:t>
      </w:r>
      <w:r>
        <w:t>“7+1”</w:t>
      </w:r>
      <w:r>
        <w:t>格局探索与实践步步深入、渐次推开。在组织架构上，按照市局</w:t>
      </w:r>
      <w:r>
        <w:t>“</w:t>
      </w:r>
      <w:r>
        <w:t>大对应、小微调</w:t>
      </w:r>
      <w:r>
        <w:t>”</w:t>
      </w:r>
      <w:r>
        <w:t>原则，明确党委班子成员根据各自分管部门和联系所队进行定位和责任，明确</w:t>
      </w:r>
      <w:r>
        <w:t>“</w:t>
      </w:r>
      <w:r>
        <w:t>大保障</w:t>
      </w:r>
      <w:r>
        <w:t>”</w:t>
      </w:r>
      <w:r>
        <w:t>格局领导小组作为</w:t>
      </w:r>
      <w:r>
        <w:t>“7+1”</w:t>
      </w:r>
      <w:r>
        <w:t>格局建设的核心枢纽和统揽全局的功能。</w:t>
      </w:r>
    </w:p>
    <w:p w:rsidR="00C26E9A" w:rsidRDefault="00C26E9A" w:rsidP="00C26E9A">
      <w:pPr>
        <w:ind w:firstLineChars="200" w:firstLine="420"/>
      </w:pPr>
      <w:r>
        <w:rPr>
          <w:rFonts w:hint="eastAsia"/>
        </w:rPr>
        <w:t>会议现场。</w:t>
      </w:r>
    </w:p>
    <w:p w:rsidR="00C26E9A" w:rsidRDefault="00C26E9A" w:rsidP="00C26E9A">
      <w:pPr>
        <w:ind w:firstLineChars="200" w:firstLine="420"/>
      </w:pPr>
      <w:r>
        <w:rPr>
          <w:rFonts w:hint="eastAsia"/>
        </w:rPr>
        <w:t>——“大情指”格局方面，构建“精准型”指挥调度体系。一是组建“一办四组”（即综合办、情报研判组、稳情防控组、舆情导控组、指挥调度组）。切实推动警务运行模式的转型升级，制定标准化、规范化、流程化、精细化的“行业标准”，完善“情指行”一体化实战化运行机制，强化预警、研判、推送、盯办等全链条运行闭环管理模式，初步形成了“情报导指、情报导稳、情报导治、情报导侦、情报导防、情报导控”的工作格局。</w:t>
      </w:r>
      <w:r>
        <w:t>2022</w:t>
      </w:r>
      <w:r>
        <w:t>年</w:t>
      </w:r>
      <w:r>
        <w:t>6</w:t>
      </w:r>
      <w:r>
        <w:t>月以来，共接警</w:t>
      </w:r>
      <w:r>
        <w:t>30239</w:t>
      </w:r>
      <w:r>
        <w:t>起，全流程闭环式管理各类警情</w:t>
      </w:r>
      <w:r>
        <w:t>11254</w:t>
      </w:r>
      <w:r>
        <w:t>起，敏感警情</w:t>
      </w:r>
      <w:r>
        <w:t>3066</w:t>
      </w:r>
      <w:r>
        <w:t>起，全区未发生重大案事件，圆满</w:t>
      </w:r>
      <w:r>
        <w:rPr>
          <w:rFonts w:hint="eastAsia"/>
        </w:rPr>
        <w:t>完成</w:t>
      </w:r>
      <w:r>
        <w:t>130</w:t>
      </w:r>
      <w:r>
        <w:t>余次安保任务。二是建成航母式</w:t>
      </w:r>
      <w:r>
        <w:t>“1.3.5</w:t>
      </w:r>
      <w:r>
        <w:t>分钟</w:t>
      </w:r>
      <w:r>
        <w:t>”</w:t>
      </w:r>
      <w:r>
        <w:t>快反机制。总体投入警力</w:t>
      </w:r>
      <w:r>
        <w:t>75</w:t>
      </w:r>
      <w:r>
        <w:t>人，将双水城区划分为</w:t>
      </w:r>
      <w:r>
        <w:t>3</w:t>
      </w:r>
      <w:r>
        <w:t>个网格以及</w:t>
      </w:r>
      <w:r>
        <w:t>2</w:t>
      </w:r>
      <w:r>
        <w:t>个</w:t>
      </w:r>
      <w:r>
        <w:t>1</w:t>
      </w:r>
      <w:r>
        <w:t>分钟快反屯警点，位于区委、区政府的网格</w:t>
      </w:r>
      <w:r>
        <w:t>1</w:t>
      </w:r>
      <w:r>
        <w:t>屯警点作为</w:t>
      </w:r>
      <w:r>
        <w:t>“</w:t>
      </w:r>
      <w:r>
        <w:t>航母</w:t>
      </w:r>
      <w:r>
        <w:t>”</w:t>
      </w:r>
      <w:r>
        <w:t>，网格</w:t>
      </w:r>
      <w:r>
        <w:t>2</w:t>
      </w:r>
      <w:r>
        <w:t>、网格</w:t>
      </w:r>
      <w:r>
        <w:t>3</w:t>
      </w:r>
      <w:r>
        <w:t>平台车作为</w:t>
      </w:r>
      <w:r>
        <w:t>“</w:t>
      </w:r>
      <w:r>
        <w:t>巡洋舰</w:t>
      </w:r>
      <w:r>
        <w:t>”</w:t>
      </w:r>
      <w:r>
        <w:t>、配备警用摩托作为</w:t>
      </w:r>
      <w:r>
        <w:t>“</w:t>
      </w:r>
      <w:r>
        <w:t>驱逐舰</w:t>
      </w:r>
      <w:r>
        <w:t>”</w:t>
      </w:r>
      <w:r>
        <w:t>，将现代化、科技化手段充分融入到实战中，屯警点与情指中心同步掌握社会面警力现实部署情况，实现可视化快速高效处置。</w:t>
      </w:r>
      <w:r>
        <w:t>2022</w:t>
      </w:r>
      <w:r>
        <w:t>年以来成功处置并避免了多起突发性案事件。三是建立</w:t>
      </w:r>
      <w:r>
        <w:t>“</w:t>
      </w:r>
      <w:r>
        <w:t>王遥遥工作室</w:t>
      </w:r>
      <w:r>
        <w:t>”</w:t>
      </w:r>
      <w:r>
        <w:t>。以第</w:t>
      </w:r>
      <w:r>
        <w:t>21</w:t>
      </w:r>
      <w:r>
        <w:t>届全国青年岗位能手王遥遥同志命名，该工作室针对公安业务需求，最大限度实现科技</w:t>
      </w:r>
      <w:r>
        <w:rPr>
          <w:rFonts w:hint="eastAsia"/>
        </w:rPr>
        <w:t>赋能。目前已研发了一批具备执法办案预警监督、线索核查、疫情防控指挥调度等功能的应用系统，实现了执法质量提档升级、案件法律文书制作提速、扫黑除恶线索核查“云”储存、疫情防控全流程可视化调度。</w:t>
      </w:r>
    </w:p>
    <w:p w:rsidR="00C26E9A" w:rsidRDefault="00C26E9A" w:rsidP="00C26E9A">
      <w:pPr>
        <w:ind w:firstLineChars="200" w:firstLine="420"/>
      </w:pPr>
      <w:r>
        <w:rPr>
          <w:rFonts w:hint="eastAsia"/>
        </w:rPr>
        <w:t>——“大侦查”格局方面，构建“智慧型”实战应用体系。一是建成合成作战中心。融合刑侦、禁毒、经侦系统和相关机制资源，合成作战中心实现警力投入、后勤装备、科技手段、情报信息等资源要素最大限度向实战聚焦，做到反应更加快速，打击更加精确，防范更加有力，应对更加有效，</w:t>
      </w:r>
      <w:r>
        <w:t>2022</w:t>
      </w:r>
      <w:r>
        <w:t>年以来打击养老诈骗案件</w:t>
      </w:r>
      <w:r>
        <w:t>39</w:t>
      </w:r>
      <w:r>
        <w:t>起，追回被诈骗资金</w:t>
      </w:r>
      <w:r>
        <w:t>121</w:t>
      </w:r>
      <w:r>
        <w:t>万余元，共侦破刑事案件</w:t>
      </w:r>
      <w:r>
        <w:t>839</w:t>
      </w:r>
      <w:r>
        <w:t>起，破案率</w:t>
      </w:r>
      <w:r>
        <w:t>57.74%</w:t>
      </w:r>
      <w:r>
        <w:t>，同比</w:t>
      </w:r>
      <w:r>
        <w:t>44.33%</w:t>
      </w:r>
      <w:r>
        <w:t>上升</w:t>
      </w:r>
      <w:r>
        <w:t>13.41</w:t>
      </w:r>
      <w:r>
        <w:t>个百分点，成功打掉盗抢骗团伙</w:t>
      </w:r>
      <w:r>
        <w:t>19</w:t>
      </w:r>
      <w:r>
        <w:t>个，破系列案件</w:t>
      </w:r>
      <w:r>
        <w:t>64</w:t>
      </w:r>
      <w:r>
        <w:t>起，挽回经济损失</w:t>
      </w:r>
      <w:r>
        <w:t>80</w:t>
      </w:r>
      <w:r>
        <w:t>余万元；二是建成</w:t>
      </w:r>
      <w:r>
        <w:t>“</w:t>
      </w:r>
      <w:r>
        <w:t>智慧反诈</w:t>
      </w:r>
      <w:r>
        <w:t>”</w:t>
      </w:r>
      <w:r>
        <w:t>中心。该中心坚持</w:t>
      </w:r>
      <w:r>
        <w:rPr>
          <w:rFonts w:hint="eastAsia"/>
        </w:rPr>
        <w:t>“精准打击、智慧挽损、重点治理”三位一体，探索形成快劝阻、快录入、快冻结、快返还、快侦查、快抓捕、快宣传、快治理“八快”打击治理机制。</w:t>
      </w:r>
      <w:r>
        <w:t>2022</w:t>
      </w:r>
      <w:r>
        <w:t>年以来，共接到预警指令</w:t>
      </w:r>
      <w:r>
        <w:t>1600</w:t>
      </w:r>
      <w:r>
        <w:t>余条，成功劝阻</w:t>
      </w:r>
      <w:r>
        <w:t>1180</w:t>
      </w:r>
      <w:r>
        <w:t>余人，共立电信诈骗案件</w:t>
      </w:r>
      <w:r>
        <w:t>256</w:t>
      </w:r>
      <w:r>
        <w:t>起，涉案金额</w:t>
      </w:r>
      <w:r>
        <w:t>1258</w:t>
      </w:r>
      <w:r>
        <w:t>万余元，同比分别下降</w:t>
      </w:r>
      <w:r>
        <w:t>43.74%</w:t>
      </w:r>
      <w:r>
        <w:t>、</w:t>
      </w:r>
      <w:r>
        <w:t>44.36%</w:t>
      </w:r>
      <w:r>
        <w:t>；打掉</w:t>
      </w:r>
      <w:r>
        <w:t>“</w:t>
      </w:r>
      <w:r>
        <w:t>两卡</w:t>
      </w:r>
      <w:r>
        <w:t>”</w:t>
      </w:r>
      <w:r>
        <w:t>犯罪团伙</w:t>
      </w:r>
      <w:r>
        <w:t>31</w:t>
      </w:r>
      <w:r>
        <w:t>个，抓获</w:t>
      </w:r>
      <w:r>
        <w:t>“</w:t>
      </w:r>
      <w:r>
        <w:t>两卡</w:t>
      </w:r>
      <w:r>
        <w:t>”</w:t>
      </w:r>
      <w:r>
        <w:t>人员</w:t>
      </w:r>
      <w:r>
        <w:t>387</w:t>
      </w:r>
      <w:r>
        <w:t>人；破获电信诈骗及其关联犯罪</w:t>
      </w:r>
      <w:r>
        <w:t>114</w:t>
      </w:r>
      <w:r>
        <w:t>起，打击电信诈骗及跨境违法犯罪人员</w:t>
      </w:r>
      <w:r>
        <w:t>100</w:t>
      </w:r>
      <w:r>
        <w:t>人，为人民群众止付挽损</w:t>
      </w:r>
      <w:r>
        <w:t>6429</w:t>
      </w:r>
      <w:r>
        <w:t>万元。</w:t>
      </w:r>
    </w:p>
    <w:p w:rsidR="00C26E9A" w:rsidRDefault="00C26E9A" w:rsidP="00C26E9A">
      <w:pPr>
        <w:ind w:firstLineChars="200" w:firstLine="420"/>
      </w:pPr>
      <w:r>
        <w:rPr>
          <w:rFonts w:hint="eastAsia"/>
        </w:rPr>
        <w:t>观摩。</w:t>
      </w:r>
    </w:p>
    <w:p w:rsidR="00C26E9A" w:rsidRDefault="00C26E9A" w:rsidP="00C26E9A">
      <w:pPr>
        <w:ind w:firstLineChars="200" w:firstLine="420"/>
      </w:pPr>
      <w:r>
        <w:rPr>
          <w:rFonts w:hint="eastAsia"/>
        </w:rPr>
        <w:t>——“大治安”格局方面，构建“主动型”治安防控体系。依托水城公安“亮警”行动，统筹各警种资源，不断夯实基层基础，汇聚公安主导的群防群治力量，加强前端感知和源头治理创新运用，加强对“人地事物组织”等治安要素的动态管控，以“七字”（盯、联、推、化、管、访、宣）工作法，纵深推进“万警进万家、排查化解矛盾纠纷隐患”专项行动，着力提高基层治理水平。一是建成“三级联调”“</w:t>
      </w:r>
      <w:r>
        <w:t>3+N”</w:t>
      </w:r>
      <w:r>
        <w:t>调解模式（</w:t>
      </w:r>
      <w:r>
        <w:t>3</w:t>
      </w:r>
      <w:r>
        <w:t>即一般矛盾由村级组织调解、行业领域矛盾由行业职能部门调解，层级上升的复杂矛盾由镇党委政府整合力量组织调解；</w:t>
      </w:r>
      <w:r>
        <w:t>N</w:t>
      </w:r>
      <w:r>
        <w:t>即多元调解）。以勺米派</w:t>
      </w:r>
      <w:r>
        <w:rPr>
          <w:rFonts w:hint="eastAsia"/>
        </w:rPr>
        <w:t>出所为试点，“警村司联动”“警地企共建”，将矛盾纠纷风险级别分为红、黄、蓝三类，进一步加强分类处置，衔接人民调解、司法调解和行政调解，形成“联勤联动联处、共建共治共享”的社会治理新模式，最大限度把矛盾风险化解在基层、消除在萌芽状态。</w:t>
      </w:r>
      <w:r>
        <w:t>2022</w:t>
      </w:r>
      <w:r>
        <w:t>年以来，共收集矛盾纠纷信息</w:t>
      </w:r>
      <w:r>
        <w:t>145</w:t>
      </w:r>
      <w:r>
        <w:t>条，推送政府相关职能部门</w:t>
      </w:r>
      <w:r>
        <w:t>48</w:t>
      </w:r>
      <w:r>
        <w:t>起，调结率</w:t>
      </w:r>
      <w:r>
        <w:t>100%</w:t>
      </w:r>
      <w:r>
        <w:t>、回访率</w:t>
      </w:r>
      <w:r>
        <w:t>100%</w:t>
      </w:r>
      <w:r>
        <w:t>、群众满意度</w:t>
      </w:r>
      <w:r>
        <w:t>100%</w:t>
      </w:r>
      <w:r>
        <w:t>，纠纷类警情同比下降了</w:t>
      </w:r>
      <w:r>
        <w:t>10.4%</w:t>
      </w:r>
      <w:r>
        <w:t>，由矛盾纠纷引发的治安、刑事案件同比下降了</w:t>
      </w:r>
      <w:r>
        <w:t>21.6%</w:t>
      </w:r>
      <w:r>
        <w:t>，社会治安大局呈现持续向好的态势，做到了四个零发生：连续五年命案</w:t>
      </w:r>
      <w:r>
        <w:t>“</w:t>
      </w:r>
      <w:r>
        <w:t>零发生</w:t>
      </w:r>
      <w:r>
        <w:t>”</w:t>
      </w:r>
      <w:r>
        <w:rPr>
          <w:rFonts w:hint="eastAsia"/>
        </w:rPr>
        <w:t>，负面舆情“零发生</w:t>
      </w:r>
      <w:r>
        <w:t xml:space="preserve"> ”</w:t>
      </w:r>
      <w:r>
        <w:t>，赴省进京上访</w:t>
      </w:r>
      <w:r>
        <w:t>“</w:t>
      </w:r>
      <w:r>
        <w:t>零发生</w:t>
      </w:r>
      <w:r>
        <w:t>”</w:t>
      </w:r>
      <w:r>
        <w:t>，民转刑案件</w:t>
      </w:r>
      <w:r>
        <w:t>“</w:t>
      </w:r>
      <w:r>
        <w:t>零发生</w:t>
      </w:r>
      <w:r>
        <w:t>”</w:t>
      </w:r>
      <w:r>
        <w:t>。二是建立</w:t>
      </w:r>
      <w:r>
        <w:t>“</w:t>
      </w:r>
      <w:r>
        <w:t>五微五员</w:t>
      </w:r>
      <w:r>
        <w:t>”</w:t>
      </w:r>
      <w:r>
        <w:t>工作机制（即</w:t>
      </w:r>
      <w:r>
        <w:t>“</w:t>
      </w:r>
      <w:r>
        <w:t>微宣传</w:t>
      </w:r>
      <w:r>
        <w:t>”</w:t>
      </w:r>
      <w:r>
        <w:t>当好政策法规</w:t>
      </w:r>
      <w:r>
        <w:t>“</w:t>
      </w:r>
      <w:r>
        <w:t>宣传员</w:t>
      </w:r>
      <w:r>
        <w:t>”“</w:t>
      </w:r>
      <w:r>
        <w:t>微提醒</w:t>
      </w:r>
      <w:r>
        <w:t>”</w:t>
      </w:r>
      <w:r>
        <w:t>当好法律常识</w:t>
      </w:r>
      <w:r>
        <w:t>“</w:t>
      </w:r>
      <w:r>
        <w:t>辅导员</w:t>
      </w:r>
      <w:r>
        <w:t>”“</w:t>
      </w:r>
      <w:r>
        <w:t>微互动</w:t>
      </w:r>
      <w:r>
        <w:t>”</w:t>
      </w:r>
      <w:r>
        <w:t>当好社情民意</w:t>
      </w:r>
      <w:r>
        <w:t>“</w:t>
      </w:r>
      <w:r>
        <w:t>调研员</w:t>
      </w:r>
      <w:r>
        <w:t>”“</w:t>
      </w:r>
      <w:r>
        <w:t>微预警</w:t>
      </w:r>
      <w:r>
        <w:t>”</w:t>
      </w:r>
      <w:r>
        <w:t>当好安全防范</w:t>
      </w:r>
      <w:r>
        <w:t>“</w:t>
      </w:r>
      <w:r>
        <w:t>指导员</w:t>
      </w:r>
      <w:r>
        <w:t>”“</w:t>
      </w:r>
      <w:r>
        <w:t>微治理</w:t>
      </w:r>
      <w:r>
        <w:t>”</w:t>
      </w:r>
      <w:r>
        <w:t>当好平安</w:t>
      </w:r>
      <w:r>
        <w:t xml:space="preserve"> “</w:t>
      </w:r>
      <w:r>
        <w:t>守护员</w:t>
      </w:r>
      <w:r>
        <w:t>”</w:t>
      </w:r>
      <w:r>
        <w:t>）。以发耳派出所为试点，推行</w:t>
      </w:r>
      <w:r>
        <w:t>“</w:t>
      </w:r>
      <w:r>
        <w:t>五微五员</w:t>
      </w:r>
      <w:r>
        <w:t>”</w:t>
      </w:r>
      <w:r>
        <w:t>机制，着力整合社会资源将基层治理工作落实到最后责任主体和最小治理单元，同时重点突出命案防控和矛盾纠纷排查化解</w:t>
      </w:r>
      <w:r>
        <w:t>“</w:t>
      </w:r>
      <w:r>
        <w:t>五个一</w:t>
      </w:r>
      <w:r>
        <w:t>”</w:t>
      </w:r>
      <w:r>
        <w:t>机制落地落实，形成条块结合、左右联动、上下贯通、全程闭环的社会治安防控基层治理新模式。</w:t>
      </w:r>
      <w:r>
        <w:t>2022</w:t>
      </w:r>
      <w:r>
        <w:rPr>
          <w:rFonts w:hint="eastAsia"/>
        </w:rPr>
        <w:t>年以来，发耳辖区刑事案件同比下降</w:t>
      </w:r>
      <w:r>
        <w:t>36.98%</w:t>
      </w:r>
      <w:r>
        <w:t>，行政案件同比下降</w:t>
      </w:r>
      <w:r>
        <w:t>39.6%</w:t>
      </w:r>
      <w:r>
        <w:t>，电信诈骗案件同比下降</w:t>
      </w:r>
      <w:r>
        <w:t>48.97%</w:t>
      </w:r>
      <w:r>
        <w:t>、财产损失数同比下降</w:t>
      </w:r>
      <w:r>
        <w:t>43.79%</w:t>
      </w:r>
      <w:r>
        <w:t>，目前该机制已在全区逐步推开。三是建立</w:t>
      </w:r>
      <w:r>
        <w:t>“</w:t>
      </w:r>
      <w:r>
        <w:t>中心所</w:t>
      </w:r>
      <w:r>
        <w:t>”</w:t>
      </w:r>
      <w:r>
        <w:t>一室三队改革（即野钟中心派出所建立综合指挥室、案件办理队、社区警务队、交巡管理队），运行</w:t>
      </w:r>
      <w:r>
        <w:t>“</w:t>
      </w:r>
      <w:r>
        <w:t>一室引领三队、三队支撑一室、三队互为补位</w:t>
      </w:r>
      <w:r>
        <w:t>”</w:t>
      </w:r>
      <w:r>
        <w:t>工作模式，成立以来，接处警率同比下降</w:t>
      </w:r>
      <w:r>
        <w:t>37.5%</w:t>
      </w:r>
      <w:r>
        <w:t>，行政案件查处率同比上升</w:t>
      </w:r>
      <w:r>
        <w:t>16.1%</w:t>
      </w:r>
      <w:r>
        <w:t>，刑事案件破案率同比上升</w:t>
      </w:r>
      <w:r>
        <w:t>43.8%</w:t>
      </w:r>
      <w:r>
        <w:t>，道路交通警情同比下降</w:t>
      </w:r>
      <w:r>
        <w:t>58%</w:t>
      </w:r>
      <w:r>
        <w:t>，无亡人事故发生。四是建立双水派出所</w:t>
      </w:r>
      <w:r>
        <w:t>“</w:t>
      </w:r>
      <w:r>
        <w:t>七围七聚</w:t>
      </w:r>
      <w:r>
        <w:t>”</w:t>
      </w:r>
      <w:r>
        <w:t>措施</w:t>
      </w:r>
      <w:r>
        <w:rPr>
          <w:rFonts w:hint="eastAsia"/>
        </w:rPr>
        <w:t>（即围绕党建引领、聚焦队伍建设，围绕主责主业、聚焦打击破案，围绕基础防范、聚焦科技赋能，围绕公共安全、聚焦要素管控，围绕基层基础、聚焦基础要素，围绕政治担当、聚焦问题整治，围绕宗旨意识，聚焦服务民生），依托水城公安“亮警”行动，科学调整城区勤务、深耕精细民生警务，重拳打击突出违法犯罪、大力整治治安乱点、攻坚化解各类安全隐患，织密“打防管控治服”网络，全力提升守护群众平安的能力和水平。</w:t>
      </w:r>
      <w:r>
        <w:t>2022</w:t>
      </w:r>
      <w:r>
        <w:t>年以来，侦破刑事案件</w:t>
      </w:r>
      <w:r>
        <w:t>70</w:t>
      </w:r>
      <w:r>
        <w:t>起，打掉团伙</w:t>
      </w:r>
      <w:r>
        <w:t>6</w:t>
      </w:r>
      <w:r>
        <w:t>个，抓获犯罪嫌疑人</w:t>
      </w:r>
      <w:r>
        <w:t>57</w:t>
      </w:r>
      <w:r>
        <w:t>人，捣毁赌博窝点</w:t>
      </w:r>
      <w:r>
        <w:t>10</w:t>
      </w:r>
      <w:r>
        <w:t>个，打击处理涉赌人员</w:t>
      </w:r>
      <w:r>
        <w:t>80</w:t>
      </w:r>
      <w:r>
        <w:t>人，警情同比下</w:t>
      </w:r>
      <w:r>
        <w:rPr>
          <w:rFonts w:hint="eastAsia"/>
        </w:rPr>
        <w:t>降</w:t>
      </w:r>
      <w:r>
        <w:t>14.82%</w:t>
      </w:r>
      <w:r>
        <w:t>，刑事发案同比下降</w:t>
      </w:r>
      <w:r>
        <w:t>55.4%</w:t>
      </w:r>
      <w:r>
        <w:t>，电信网络诈骗发案同比下降</w:t>
      </w:r>
      <w:r>
        <w:t>55.92%</w:t>
      </w:r>
      <w:r>
        <w:t>。五是科技赋能抓实疫情防控。依托我局自主研发的</w:t>
      </w:r>
      <w:r>
        <w:t>“</w:t>
      </w:r>
      <w:r>
        <w:t>水城区疫情防控综合指挥调度动态管理系统</w:t>
      </w:r>
      <w:r>
        <w:t>”</w:t>
      </w:r>
      <w:r>
        <w:t>，实现分析研判特别科学，信息流转快速有效，上下流程操作特别顺畅，指挥调度精准有力，落实管控特别及时，工作运转高效推进，共排查核实人员数据</w:t>
      </w:r>
      <w:r>
        <w:t>47556</w:t>
      </w:r>
      <w:r>
        <w:t>条，做到日清日结，切实筑牢外防输入的防线，疫情防控未发生规模性反弹，实现全市最后一家</w:t>
      </w:r>
      <w:r>
        <w:t>“</w:t>
      </w:r>
      <w:r>
        <w:t>破防</w:t>
      </w:r>
      <w:r>
        <w:t>”</w:t>
      </w:r>
      <w:r>
        <w:t>。</w:t>
      </w:r>
    </w:p>
    <w:p w:rsidR="00C26E9A" w:rsidRDefault="00C26E9A" w:rsidP="00C26E9A">
      <w:pPr>
        <w:ind w:firstLineChars="200" w:firstLine="420"/>
      </w:pPr>
      <w:r>
        <w:rPr>
          <w:rFonts w:hint="eastAsia"/>
        </w:rPr>
        <w:t>观摩。</w:t>
      </w:r>
    </w:p>
    <w:p w:rsidR="00C26E9A" w:rsidRDefault="00C26E9A" w:rsidP="00C26E9A">
      <w:pPr>
        <w:ind w:firstLineChars="200" w:firstLine="420"/>
      </w:pPr>
      <w:r>
        <w:rPr>
          <w:rFonts w:hint="eastAsia"/>
        </w:rPr>
        <w:t>——“大交通”格局方面，构建共建共治共享的工作体系。整合公安机关各警种、乡镇基层管理综治力量、社会各行业领域等资源，进一步夯实“主体在县、管理在乡、延伸到村、触角到组”的农村道路交通管理综合治理机制，纵深推进道路交通“护安保畅”专项行动，全力营造安全和谐的道路交通环境。一是建立“交所联勤”机制。针对山区交通条件差，警力分散，管控能力不强的现状，在花戛、顺场、营盘、龙场等四个边远乡镇整合派出所和交警中队警力，利用赶场天、专项行动等共同联合开展工作，目前龙场片区交通事故和社会治安案件显著下降，同比交通事故和治安行政案件分别下降了</w:t>
      </w:r>
      <w:r>
        <w:t>60.1%</w:t>
      </w:r>
      <w:r>
        <w:t>和</w:t>
      </w:r>
      <w:r>
        <w:t>75%</w:t>
      </w:r>
      <w:r>
        <w:t>，刑事案件下降</w:t>
      </w:r>
      <w:r>
        <w:t>60%</w:t>
      </w:r>
      <w:r>
        <w:t>，矛盾纠纷下降</w:t>
      </w:r>
      <w:r>
        <w:t>11.2%</w:t>
      </w:r>
      <w:r>
        <w:t>，目前该机制正逐步推开。二是建立</w:t>
      </w:r>
      <w:r>
        <w:t>“</w:t>
      </w:r>
      <w:r>
        <w:t>警保合作点</w:t>
      </w:r>
      <w:r>
        <w:t>”</w:t>
      </w:r>
      <w:r>
        <w:t>。在发耳、米箩、龙场等乡镇整合警种内部资源和外部社会资源力量设置片区</w:t>
      </w:r>
      <w:r>
        <w:t>“</w:t>
      </w:r>
      <w:r>
        <w:t>警保合作点</w:t>
      </w:r>
      <w:r>
        <w:t>”</w:t>
      </w:r>
      <w:r>
        <w:t>，通过以</w:t>
      </w:r>
      <w:r>
        <w:t>“</w:t>
      </w:r>
      <w:r>
        <w:t>合</w:t>
      </w:r>
      <w:r>
        <w:t>”</w:t>
      </w:r>
      <w:r>
        <w:t>为基、以</w:t>
      </w:r>
      <w:r>
        <w:t>“</w:t>
      </w:r>
      <w:r>
        <w:t>建</w:t>
      </w:r>
      <w:r>
        <w:t>”</w:t>
      </w:r>
      <w:r>
        <w:t>促管、以</w:t>
      </w:r>
      <w:r>
        <w:t>“</w:t>
      </w:r>
      <w:r>
        <w:t>快</w:t>
      </w:r>
      <w:r>
        <w:t xml:space="preserve">” </w:t>
      </w:r>
      <w:r>
        <w:t>换畅，以</w:t>
      </w:r>
      <w:r>
        <w:t>“</w:t>
      </w:r>
      <w:r>
        <w:t>服</w:t>
      </w:r>
      <w:r>
        <w:t>”</w:t>
      </w:r>
      <w:r>
        <w:t>为要，进一步深化</w:t>
      </w:r>
      <w:r>
        <w:t>“</w:t>
      </w:r>
      <w:r>
        <w:t>放管服</w:t>
      </w:r>
      <w:r>
        <w:t>”</w:t>
      </w:r>
      <w:r>
        <w:t>改革，开展交通安全宣传、管理、服务等工作，极大方便了周边相邻乡镇群众，为群众节约了大量时间和费用，打通了服务群众</w:t>
      </w:r>
      <w:r>
        <w:t>“</w:t>
      </w:r>
      <w:r>
        <w:t>最后一公里</w:t>
      </w:r>
      <w:r>
        <w:t>”</w:t>
      </w:r>
      <w:r>
        <w:t>。目前已开展业务</w:t>
      </w:r>
      <w:r>
        <w:t>12000</w:t>
      </w:r>
      <w:r>
        <w:t>件次，为群众节约费用</w:t>
      </w:r>
      <w:r>
        <w:t>800</w:t>
      </w:r>
      <w:r>
        <w:t>余万元。三是建立电子警察设置后评估机制。全</w:t>
      </w:r>
      <w:r>
        <w:rPr>
          <w:rFonts w:hint="eastAsia"/>
        </w:rPr>
        <w:t>区持续推进电子警察设置后评估机制，电子警察规范设置率、鉴定合格率均达</w:t>
      </w:r>
      <w:r>
        <w:t>100%,</w:t>
      </w:r>
      <w:r>
        <w:t>信号灯规范设置率达到</w:t>
      </w:r>
      <w:r>
        <w:t>100%</w:t>
      </w:r>
      <w:r>
        <w:t>，交通违法抓拍处罚数据同比下降</w:t>
      </w:r>
      <w:r>
        <w:t>54.9%</w:t>
      </w:r>
      <w:r>
        <w:t>；双水城区交通事故发生率同比下降</w:t>
      </w:r>
      <w:r>
        <w:t>50%,</w:t>
      </w:r>
      <w:r>
        <w:t>交通违法率同比下降</w:t>
      </w:r>
      <w:r>
        <w:t>53%</w:t>
      </w:r>
      <w:r>
        <w:t>，群众投诉率由实施前的</w:t>
      </w:r>
      <w:r>
        <w:t>7.2%</w:t>
      </w:r>
      <w:r>
        <w:t>下降至</w:t>
      </w:r>
      <w:r>
        <w:t>2.5%</w:t>
      </w:r>
      <w:r>
        <w:t>，群众满意度连续</w:t>
      </w:r>
      <w:r>
        <w:t>6</w:t>
      </w:r>
      <w:r>
        <w:t>个月保持在</w:t>
      </w:r>
      <w:r>
        <w:t>98%</w:t>
      </w:r>
      <w:r>
        <w:t>以上。构建</w:t>
      </w:r>
      <w:r>
        <w:t>“</w:t>
      </w:r>
      <w:r>
        <w:t>大交通</w:t>
      </w:r>
      <w:r>
        <w:t>”</w:t>
      </w:r>
      <w:r>
        <w:t>格局总体实现了全年道路交通事故起数下降</w:t>
      </w:r>
      <w:r>
        <w:t>20.75%</w:t>
      </w:r>
      <w:r>
        <w:t>、死亡人数下降</w:t>
      </w:r>
      <w:r>
        <w:t>32.39%</w:t>
      </w:r>
      <w:r>
        <w:t>，受伤人数下降</w:t>
      </w:r>
      <w:r>
        <w:t>8.27%</w:t>
      </w:r>
      <w:r>
        <w:t>，呈现事故双降、秩序良好的交通安全态势。</w:t>
      </w:r>
    </w:p>
    <w:p w:rsidR="00C26E9A" w:rsidRDefault="00C26E9A" w:rsidP="00C26E9A">
      <w:pPr>
        <w:ind w:firstLineChars="200" w:firstLine="420"/>
      </w:pPr>
      <w:r>
        <w:rPr>
          <w:rFonts w:hint="eastAsia"/>
        </w:rPr>
        <w:t>——“大监督”格局方面，构建全流程全链条全环节执法监督体系。整合法制大队、纪检监察、督察大队、情指中心、相关执法办案部门等资源，健全完善实时、动态的执法质量考评制度和高效的运转监督体系，有针对性地深化对民警的教育培训，做精、做细、做强执法专业培训，形成多警种同频共振、同向发力、优势互补的监督治理效能。</w:t>
      </w:r>
      <w:r>
        <w:t>2022</w:t>
      </w:r>
      <w:r>
        <w:t>年以来，共筛查发现执法问题</w:t>
      </w:r>
      <w:r>
        <w:t>166</w:t>
      </w:r>
      <w:r>
        <w:t>起，派发整改单</w:t>
      </w:r>
      <w:r>
        <w:t>27</w:t>
      </w:r>
      <w:r>
        <w:t>次，提示单</w:t>
      </w:r>
      <w:r>
        <w:t>69</w:t>
      </w:r>
      <w:r>
        <w:t>次；排查梳理</w:t>
      </w:r>
      <w:r>
        <w:t>6</w:t>
      </w:r>
      <w:r>
        <w:t>月以来公安部交办信访案件</w:t>
      </w:r>
      <w:r>
        <w:t>40</w:t>
      </w:r>
      <w:r>
        <w:t>件、省政法委交办</w:t>
      </w:r>
      <w:r>
        <w:t>35</w:t>
      </w:r>
      <w:r>
        <w:t>件、省公安厅交办信访案件</w:t>
      </w:r>
      <w:r>
        <w:t>30</w:t>
      </w:r>
      <w:r>
        <w:t>件、回流信访案件</w:t>
      </w:r>
      <w:r>
        <w:t>2</w:t>
      </w:r>
      <w:r>
        <w:t>件，全部化解，化解率</w:t>
      </w:r>
      <w:r>
        <w:t>100</w:t>
      </w:r>
      <w:r>
        <w:t>％。</w:t>
      </w:r>
      <w:r>
        <w:rPr>
          <w:rFonts w:hint="eastAsia"/>
        </w:rPr>
        <w:t>全局被投诉率大幅下降，队伍管理水平逐渐提升，没有发生严重执法过错，没有发生“大恶丑”的涉警舆情。全局共</w:t>
      </w:r>
      <w:r>
        <w:t>121</w:t>
      </w:r>
      <w:r>
        <w:t>名民警、</w:t>
      </w:r>
      <w:r>
        <w:t>26</w:t>
      </w:r>
      <w:r>
        <w:t>个集体获中央、省、市、区级表彰，有效的凝聚警心、激励斗志，其中我局被省厅授予全省优秀基层单位，被市区两级党委政府授予</w:t>
      </w:r>
      <w:r>
        <w:t>“</w:t>
      </w:r>
      <w:r>
        <w:t>先进集体</w:t>
      </w:r>
      <w:r>
        <w:t>”</w:t>
      </w:r>
      <w:r>
        <w:t>，禁毒大队获平安贵州建设先进集体，都格派出所荣获</w:t>
      </w:r>
      <w:r>
        <w:t>“</w:t>
      </w:r>
      <w:r>
        <w:t>全省优秀公安基层单位</w:t>
      </w:r>
      <w:r>
        <w:t>”</w:t>
      </w:r>
      <w:r>
        <w:t>、勺米派出所被命名为全省第二批</w:t>
      </w:r>
      <w:r>
        <w:t>“</w:t>
      </w:r>
      <w:r>
        <w:t>枫桥式派出所</w:t>
      </w:r>
      <w:r>
        <w:t>”</w:t>
      </w:r>
      <w:r>
        <w:t>，青年民警王遥遥同志被授予全国第</w:t>
      </w:r>
      <w:r>
        <w:t>21</w:t>
      </w:r>
      <w:r>
        <w:t>届青年岗位能手。</w:t>
      </w:r>
    </w:p>
    <w:p w:rsidR="00C26E9A" w:rsidRDefault="00C26E9A" w:rsidP="00C26E9A">
      <w:pPr>
        <w:ind w:firstLineChars="200" w:firstLine="420"/>
      </w:pPr>
      <w:r>
        <w:rPr>
          <w:rFonts w:hint="eastAsia"/>
        </w:rPr>
        <w:t>——“大保障”格局方面，构建“人财物事”一揽子高效协同体系。聚焦“</w:t>
      </w:r>
      <w:r>
        <w:t>7+1”</w:t>
      </w:r>
      <w:r>
        <w:t>格局建设保障，适时召开</w:t>
      </w:r>
      <w:r>
        <w:t>“</w:t>
      </w:r>
      <w:r>
        <w:t>大保障</w:t>
      </w:r>
      <w:r>
        <w:t>”</w:t>
      </w:r>
      <w:r>
        <w:t>格局会议，既跟踪督促</w:t>
      </w:r>
      <w:r>
        <w:t>“</w:t>
      </w:r>
      <w:r>
        <w:t>七加一</w:t>
      </w:r>
      <w:r>
        <w:t>”</w:t>
      </w:r>
      <w:r>
        <w:t>大格局的无缝衔接共同推进情况，又立足自身职能职责，充分发挥</w:t>
      </w:r>
      <w:r>
        <w:t>“</w:t>
      </w:r>
      <w:r>
        <w:t>润滑剂</w:t>
      </w:r>
      <w:r>
        <w:t>”</w:t>
      </w:r>
      <w:r>
        <w:t>和桥梁纽带作用，有机融合保障性职责职能的警种部分资源、手段、力量，更好服务决策、支撑实战。</w:t>
      </w:r>
      <w:r>
        <w:t>2022</w:t>
      </w:r>
      <w:r>
        <w:t>年以来，共圆满完成各类会议活动</w:t>
      </w:r>
      <w:r>
        <w:t>130</w:t>
      </w:r>
      <w:r>
        <w:t>余次，跟踪督办党委安排重要事项</w:t>
      </w:r>
      <w:r>
        <w:t>60</w:t>
      </w:r>
      <w:r>
        <w:t>余次，争取涉缅工作专项资金</w:t>
      </w:r>
      <w:r>
        <w:t>270</w:t>
      </w:r>
      <w:r>
        <w:t>万元，统筹为一线所队倾斜投入基层基础资金</w:t>
      </w:r>
      <w:r>
        <w:t>733.4</w:t>
      </w:r>
      <w:r>
        <w:t>万元，倾斜一线执法力量的警力投入占比达</w:t>
      </w:r>
      <w:r>
        <w:t>42%</w:t>
      </w:r>
      <w:r>
        <w:t>，争取到区委、</w:t>
      </w:r>
      <w:r>
        <w:rPr>
          <w:rFonts w:hint="eastAsia"/>
        </w:rPr>
        <w:t>区政府招录乡镇交通协管员</w:t>
      </w:r>
      <w:r>
        <w:t>100</w:t>
      </w:r>
      <w:r>
        <w:t>人充实道路交通</w:t>
      </w:r>
      <w:r>
        <w:t>“</w:t>
      </w:r>
      <w:r>
        <w:t>两站两员</w:t>
      </w:r>
      <w:r>
        <w:t>”</w:t>
      </w:r>
      <w:r>
        <w:t>力量，争取到</w:t>
      </w:r>
      <w:r>
        <w:t>“</w:t>
      </w:r>
      <w:r>
        <w:t>水城智慧警务平台</w:t>
      </w:r>
      <w:r>
        <w:t>”</w:t>
      </w:r>
      <w:r>
        <w:t>建设</w:t>
      </w:r>
      <w:r>
        <w:t>1.5</w:t>
      </w:r>
      <w:r>
        <w:t>亿元资金，有效促进了全区公安机关基层基础进一步夯实，警务运行机制进一步优化，人民群众安全感满意度</w:t>
      </w:r>
      <w:r>
        <w:t>“</w:t>
      </w:r>
      <w:r>
        <w:t>双提升</w:t>
      </w:r>
      <w:r>
        <w:t>”</w:t>
      </w:r>
      <w:r>
        <w:t>。</w:t>
      </w:r>
    </w:p>
    <w:p w:rsidR="00C26E9A" w:rsidRDefault="00C26E9A" w:rsidP="00C26E9A">
      <w:pPr>
        <w:ind w:firstLineChars="200" w:firstLine="420"/>
      </w:pPr>
      <w:r>
        <w:rPr>
          <w:rFonts w:hint="eastAsia"/>
        </w:rPr>
        <w:t>观摩。</w:t>
      </w:r>
    </w:p>
    <w:p w:rsidR="00C26E9A" w:rsidRDefault="00C26E9A" w:rsidP="00C26E9A">
      <w:pPr>
        <w:ind w:firstLineChars="200" w:firstLine="420"/>
      </w:pPr>
      <w:r>
        <w:rPr>
          <w:rFonts w:hint="eastAsia"/>
        </w:rPr>
        <w:t>——“大宣传”格局方面，构建党建引领的宣传矩阵。组建</w:t>
      </w:r>
      <w:r>
        <w:t>50</w:t>
      </w:r>
      <w:r>
        <w:t>人的水城公安专兼职宣传队伍，进一步压实宣传工作责任，激活宣传工作动力，拓展警媒合作空间，推进新闻宣传工作科学化、制度化、规范化运行，进一步唱响主旋律，凝聚正能量，为推动水城公安工作高质量发展营造良好舆论氛围。</w:t>
      </w:r>
      <w:r>
        <w:t>2022</w:t>
      </w:r>
      <w:r>
        <w:t>年以来，水城公安新闻宣传工作始终坚持党建引领，</w:t>
      </w:r>
      <w:r>
        <w:t>“</w:t>
      </w:r>
      <w:r>
        <w:t>水城公安青年宣讲团</w:t>
      </w:r>
      <w:r>
        <w:t>”</w:t>
      </w:r>
      <w:r>
        <w:t>以反诈、禁毒、交通安全、校园安全为重点，深入开展平安宣传进社区、进村居、进矿区、进学校、进企业</w:t>
      </w:r>
      <w:r>
        <w:t>30</w:t>
      </w:r>
      <w:r>
        <w:t>次，宣传覆盖</w:t>
      </w:r>
      <w:r>
        <w:t>5</w:t>
      </w:r>
      <w:r>
        <w:t>万余人次，群众反响热烈。在中央、省、市主流媒体发稿</w:t>
      </w:r>
      <w:r>
        <w:t>100</w:t>
      </w:r>
      <w:r>
        <w:t>余篇</w:t>
      </w:r>
      <w:r>
        <w:rPr>
          <w:rFonts w:hint="eastAsia"/>
        </w:rPr>
        <w:t>，正面宣传效果明显，有力促进了公安机关执法形象、执法公信力和人民群众的满意度的明显提升，更好地回应了人民群众对新时代公安工作的新要求和新期待！</w:t>
      </w:r>
    </w:p>
    <w:p w:rsidR="00C26E9A" w:rsidRDefault="00C26E9A" w:rsidP="00C26E9A">
      <w:pPr>
        <w:ind w:firstLineChars="200" w:firstLine="420"/>
      </w:pPr>
      <w:r>
        <w:rPr>
          <w:rFonts w:hint="eastAsia"/>
        </w:rPr>
        <w:t>——“大协作”格局方面，构建划区联片、优势互补、工作互融、资源共享体系。以开展“帮联促”工作为契机，实行“</w:t>
      </w:r>
      <w:r>
        <w:t>1+N”</w:t>
      </w:r>
      <w:r>
        <w:t>片区联动，在</w:t>
      </w:r>
      <w:r>
        <w:t>28</w:t>
      </w:r>
      <w:r>
        <w:t>个派出所建立九个协作片区，每个片区由一名局领导联系，九个局领导统筹运转，促使相邻派出所与派出所之间、片区与片区之间、派出所与机关业务警种之间、部门与警种之间开展大协作，盘活有限警力资源，实现辖区治安全覆盖，特殊敏感时段和节点机关警力编队下沉，强化显性用警、错时用警，不断提高见警率、管事率、震慑力。试点建立经开片区</w:t>
      </w:r>
      <w:r>
        <w:t>“1+4+N”</w:t>
      </w:r>
      <w:r>
        <w:t>派出所警务运行协作机制（</w:t>
      </w:r>
      <w:r>
        <w:t>“1”</w:t>
      </w:r>
      <w:r>
        <w:t>即建立</w:t>
      </w:r>
      <w:r>
        <w:t>1</w:t>
      </w:r>
      <w:r>
        <w:t>个指挥部；</w:t>
      </w:r>
      <w:r>
        <w:t>“4”</w:t>
      </w:r>
      <w:r>
        <w:rPr>
          <w:rFonts w:hint="eastAsia"/>
        </w:rPr>
        <w:t>即尖山、老鹰山、新桥、董地</w:t>
      </w:r>
      <w:r>
        <w:t>4</w:t>
      </w:r>
      <w:r>
        <w:t>个派出所，</w:t>
      </w:r>
      <w:r>
        <w:t>N</w:t>
      </w:r>
      <w:r>
        <w:t>即片区交警中队、高铁东站铁路派出所、企业内保等），警务运行</w:t>
      </w:r>
      <w:r>
        <w:t>“</w:t>
      </w:r>
      <w:r>
        <w:t>八联机制</w:t>
      </w:r>
      <w:r>
        <w:t>”</w:t>
      </w:r>
      <w:r>
        <w:t>（即情报信息联动、治安巡逻联防、治安要素联控、矛盾纠纷联调、案件侦办联合、安全生产联管、应急处置联勤、平安建设联创），形成了以经开片区公安派出所为主的警务资源集约、警力统一调配、警情集中研判、勤务运转高效、职责体系明晰的新模式。开展协作以来，经开片区警情同比下降</w:t>
      </w:r>
      <w:r>
        <w:t xml:space="preserve"> 43.23%</w:t>
      </w:r>
      <w:r>
        <w:t>；排查化解矛盾纠纷</w:t>
      </w:r>
      <w:r>
        <w:t>800</w:t>
      </w:r>
      <w:r>
        <w:t>件，调解成功率达</w:t>
      </w:r>
      <w:r>
        <w:t>98%</w:t>
      </w:r>
      <w:r>
        <w:t>，</w:t>
      </w:r>
      <w:r>
        <w:t>3</w:t>
      </w:r>
      <w:r>
        <w:t>月份以来，经开片区派出所刑事案件同比下降</w:t>
      </w:r>
      <w:r>
        <w:t>28.47%</w:t>
      </w:r>
      <w:r>
        <w:t>。</w:t>
      </w:r>
    </w:p>
    <w:p w:rsidR="00C26E9A" w:rsidRDefault="00C26E9A" w:rsidP="00C26E9A">
      <w:pPr>
        <w:ind w:firstLineChars="200" w:firstLine="420"/>
      </w:pPr>
      <w:r>
        <w:rPr>
          <w:rFonts w:hint="eastAsia"/>
        </w:rPr>
        <w:t>在构建“七大格局”过程中，水城公安充分运用“亮警”行动这个主抓手，以点带面，整体推动，“七大格局”在水城区压茬推进，全区公安机关“打防管控治服”综合能力显著提升，特别是社会矛盾纠纷排查化解和各类风险管控预警预防水平有效提升，</w:t>
      </w:r>
      <w:r>
        <w:t>2022</w:t>
      </w:r>
      <w:r>
        <w:t>年仅发生现行命案</w:t>
      </w:r>
      <w:r>
        <w:t>3</w:t>
      </w:r>
      <w:r>
        <w:t>起，发案数为近</w:t>
      </w:r>
      <w:r>
        <w:t>20</w:t>
      </w:r>
      <w:r>
        <w:t>年来最低，各项改革创新向纵深推进，解决了一些长期想解决而没有解决的问题，做成了一些过去想做而没有做成的难事，辖区社会治安状况进一步巩固和加强。全区安全感达</w:t>
      </w:r>
      <w:r>
        <w:t>99.29%</w:t>
      </w:r>
      <w:r>
        <w:t>，同比</w:t>
      </w:r>
      <w:r>
        <w:t>2021</w:t>
      </w:r>
      <w:r>
        <w:t>年上升了</w:t>
      </w:r>
      <w:r>
        <w:t>34</w:t>
      </w:r>
      <w:r>
        <w:t>个位次；对水城公安的满意度达</w:t>
      </w:r>
      <w:r>
        <w:t>98.2%</w:t>
      </w:r>
      <w:r>
        <w:t>，同比</w:t>
      </w:r>
      <w:r>
        <w:t>2021</w:t>
      </w:r>
      <w:r>
        <w:rPr>
          <w:rFonts w:hint="eastAsia"/>
        </w:rPr>
        <w:t>年上升了</w:t>
      </w:r>
      <w:r>
        <w:t>26</w:t>
      </w:r>
      <w:r>
        <w:t>个位次，得到了市、区两级党委政府领导的充分肯定和褒奖。</w:t>
      </w:r>
    </w:p>
    <w:p w:rsidR="00C26E9A" w:rsidRDefault="00C26E9A" w:rsidP="00C26E9A">
      <w:pPr>
        <w:ind w:firstLineChars="200" w:firstLine="420"/>
      </w:pPr>
      <w:r>
        <w:rPr>
          <w:rFonts w:hint="eastAsia"/>
        </w:rPr>
        <w:t>会议分为现场观摩和经验交流两个部分举行。在上午的现场观摩中，参会人员先后观摩了发耳镇“警保合作”农村道路交通服务管理联动机制、发耳派出所“五微五员”社会治理创新工作经验、勺米派出所“三级联调”创新工作机制、水城区公安局转型升级社会面勤务运行模式等改革创新亮点。</w:t>
      </w:r>
    </w:p>
    <w:p w:rsidR="00C26E9A" w:rsidRDefault="00C26E9A" w:rsidP="00C26E9A">
      <w:pPr>
        <w:ind w:firstLineChars="200" w:firstLine="420"/>
        <w:jc w:val="right"/>
      </w:pPr>
      <w:r w:rsidRPr="000733DC">
        <w:rPr>
          <w:rFonts w:hint="eastAsia"/>
        </w:rPr>
        <w:t>网易</w:t>
      </w:r>
      <w:r w:rsidRPr="000733DC">
        <w:t>2023-03-28</w:t>
      </w:r>
    </w:p>
    <w:p w:rsidR="00C26E9A" w:rsidRDefault="00C26E9A" w:rsidP="000C3D6E">
      <w:pPr>
        <w:sectPr w:rsidR="00C26E9A" w:rsidSect="000C3D6E">
          <w:type w:val="continuous"/>
          <w:pgSz w:w="11906" w:h="16838"/>
          <w:pgMar w:top="1644" w:right="1236" w:bottom="1418" w:left="1814" w:header="851" w:footer="907" w:gutter="0"/>
          <w:pgNumType w:start="1"/>
          <w:cols w:space="720"/>
          <w:docGrid w:type="lines" w:linePitch="341" w:charSpace="2373"/>
        </w:sectPr>
      </w:pPr>
    </w:p>
    <w:p w:rsidR="008A123B" w:rsidRDefault="008A123B"/>
    <w:sectPr w:rsidR="008A12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6E9A"/>
    <w:rsid w:val="008A123B"/>
    <w:rsid w:val="00C26E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26E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26E9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4927</Characters>
  <Application>Microsoft Office Word</Application>
  <DocSecurity>0</DocSecurity>
  <Lines>41</Lines>
  <Paragraphs>11</Paragraphs>
  <ScaleCrop>false</ScaleCrop>
  <Company>Microsoft</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2023-04-03T03:21:00Z</dcterms:created>
</cp:coreProperties>
</file>