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0" w:rsidRDefault="00DF6390" w:rsidP="002360FD">
      <w:pPr>
        <w:pStyle w:val="1"/>
        <w:spacing w:line="245" w:lineRule="auto"/>
        <w:rPr>
          <w:shd w:val="clear" w:color="auto" w:fill="FFFFFF"/>
        </w:rPr>
      </w:pPr>
      <w:bookmarkStart w:id="0" w:name="_Toc130808968"/>
      <w:r>
        <w:rPr>
          <w:rFonts w:hint="eastAsia"/>
          <w:shd w:val="clear" w:color="auto" w:fill="FFFFFF"/>
        </w:rPr>
        <w:t>大荔县公安局东关派出所：做好“小事情”赢得人民“大满意”</w:t>
      </w:r>
      <w:bookmarkEnd w:id="0"/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入夜，大荔县东大街商圈的霓虹灯和红蓝警灯交相辉映。街头人流如织，一派欣欣向荣的景象。城市，在公安民警、辅警的守护下，平安祥和。近年来，大荔县公安局东关派出所始终秉承“人民公安为人民”工作理念，着力推动化解矛盾多元化、守护平安全时空、服务群众零距离，防风险、保安全、护稳定，为促进县域经济发展，维护辖区稳定，保一方平安作出了积极的贡献，也赢得了党委政府、上级公安机关的充分肯定和社会各界的广泛赞誉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铁腕整治严防控</w:t>
      </w:r>
      <w:r>
        <w:t xml:space="preserve"> </w:t>
      </w:r>
      <w:r>
        <w:t>重拳出击保平安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平安之问，是老百姓最基本也最朴实的提问。东关派出所以人民满意为尺，向人民满意而行，推行“做实综合指挥研判室、做强社区警务队、做专案件侦办队”的“一室两队”警务运行机制，探索创新“八个精准”基层社会治理模式，有效整合警力，让勤务调度更加高效、执法办案更加专业、社区警务更加扎实，实现了辖区治安、刑事案件明显下降，确保“矛盾不上交、平安不出事、服务不缺位”。与此同时，将综合指挥室内监控点位全网并入，实现社会面监控网、内部安全防范网全覆盖；围绕防风险、除隐患、降发案、保平安目标任务，坚持打防并举，初步实现了“三降两升”工作目标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民警围绕群众走，警务围着民意转。东关派出所通过警网融合一体运行，推行社区民警进（村）居“两委”班子和社区民警常态化到村（居）委会办公机制，建立“</w:t>
      </w:r>
      <w:r>
        <w:t>1+2+N”</w:t>
      </w:r>
      <w:r>
        <w:t>网格责任制，组建包括民警、辅警，以及融合群防群治力量、各方社会力量的</w:t>
      </w:r>
      <w:r>
        <w:t>“</w:t>
      </w:r>
      <w:r>
        <w:t>网格</w:t>
      </w:r>
      <w:r>
        <w:t>+</w:t>
      </w:r>
      <w:r>
        <w:t>警格</w:t>
      </w:r>
      <w:r>
        <w:t>”</w:t>
      </w:r>
      <w:r>
        <w:t>团队，根据辖区面积、人口规模、警情状况等情况，科学划定警务网格，与村（居）网格无缝对接、深度融合，实现纠纷联调、问题联治、工作联动、平安联创。今年共化解各类矛盾纠纷</w:t>
      </w:r>
      <w:r>
        <w:t>155</w:t>
      </w:r>
      <w:r>
        <w:t>件。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“手机安装了‘国家反诈中心’</w:t>
      </w:r>
      <w:r>
        <w:t>APP</w:t>
      </w:r>
      <w:r>
        <w:t>，通过社区、民警的宣传，了解了骗子们的</w:t>
      </w:r>
      <w:r>
        <w:t>‘</w:t>
      </w:r>
      <w:r>
        <w:t>套路</w:t>
      </w:r>
      <w:r>
        <w:t>’</w:t>
      </w:r>
      <w:r>
        <w:t>，环境好了，我们生活更安心了。</w:t>
      </w:r>
      <w:r>
        <w:t>”</w:t>
      </w:r>
      <w:r>
        <w:t>市民陈晨感慨。随着东关派出所电信网络诈骗</w:t>
      </w:r>
      <w:r>
        <w:t>“</w:t>
      </w:r>
      <w:r>
        <w:t>打、防、管、控、宣、治</w:t>
      </w:r>
      <w:r>
        <w:t>”</w:t>
      </w:r>
      <w:r>
        <w:t>各项措施的深入推进，辖区群众的获得感、幸福感、安全感变得更足。东关派出所组织社区民警、以大兵团的形式下沉社区，进行全方位无死角的防范电信诈骗宣传，做到社区不漏户，村不漏组，组不漏人。同时，建立</w:t>
      </w:r>
      <w:r>
        <w:t>“</w:t>
      </w:r>
      <w:r>
        <w:t>社区反诈</w:t>
      </w:r>
      <w:r>
        <w:t>”</w:t>
      </w:r>
      <w:r>
        <w:t>微信群，全方面、多角度、高密度、高频次进行大力宣传。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人民群众无小事</w:t>
      </w:r>
      <w:r>
        <w:t xml:space="preserve"> </w:t>
      </w:r>
      <w:r>
        <w:t>公安服务用真心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“以前都需要本人亲自去，现在几天就能办好以前一个星期才能办好的事，减轻了往返办理负担，省时又省钱，真是太方便了！”拿到新户口簿的市民李女士激动地说道。原来，李女士需要将户籍从山西省迁至大荔县城关镇，便和丈夫带着结婚证、身份证、户口簿等资料，来到东关派出所办理相关业务。审核资料时，户籍民警发现李女士符合”跨省通办”新政迁移条件。当即，民警为李女士夫妇详细讲解了“跨省通办”新政策及所需资料和办理流程，并在民警的指导下完成相关申请程序。随后，户籍民警与迁出地山西省长治市故县派出所户籍民警取得联系，加速办理户口迁移事宜。次日，市民李女士便拿到了新户口簿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“‘小‘事不小，在我们看来，群众的事都是大事。”东关派出所全体民警、辅警始终坚持以人民为中心的发展思想，不忘初心、为民服务，努力提高辖区群众的幸福感和满意度。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东关派出所结合开展“我为群众办实事”活动，设立“党员示范岗”，设法为群众排忧解难，办好事、办实事。在辖区设有</w:t>
      </w:r>
      <w:r>
        <w:t>6</w:t>
      </w:r>
      <w:r>
        <w:t>个警务站，实行社区民警、辅警轮值坐班制度，确保群众</w:t>
      </w:r>
      <w:r>
        <w:t>“</w:t>
      </w:r>
      <w:r>
        <w:t>找得到人，办得了事</w:t>
      </w:r>
      <w:r>
        <w:t>”</w:t>
      </w:r>
      <w:r>
        <w:t>；户籍窗口建立健全了首问责任、一次告知、预约办件、绿色通道、上门服务等职责制度，全面推广</w:t>
      </w:r>
      <w:r>
        <w:t>“</w:t>
      </w:r>
      <w:r>
        <w:t>一网通一次办</w:t>
      </w:r>
      <w:r>
        <w:t>”</w:t>
      </w:r>
      <w:r>
        <w:t>便民服务，全面推进群众</w:t>
      </w:r>
      <w:r>
        <w:t>“</w:t>
      </w:r>
      <w:r>
        <w:t>最多跑一次</w:t>
      </w:r>
      <w:r>
        <w:t>”</w:t>
      </w:r>
      <w:r>
        <w:t>便民服务。此外，东关派出所还畅通服务开辟绿色通道，坚持特事特办，提高政务公开的透明度，彰显公安机关服务精神，为群众节省了时间成本，增强了群众的幸福感、获得感和满意度。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多措并举强队伍</w:t>
      </w:r>
      <w:r>
        <w:t xml:space="preserve"> </w:t>
      </w:r>
      <w:r>
        <w:t>锻铸铁军守忠诚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东关派出所班子团结和谐、率先垂范，民警队伍恪尽职守、能打硬仗，建和谐社会，保百姓平安，各项工作走在全局前列。</w:t>
      </w:r>
    </w:p>
    <w:p w:rsidR="00DF6390" w:rsidRDefault="00DF6390" w:rsidP="00DF6390">
      <w:pPr>
        <w:spacing w:line="245" w:lineRule="auto"/>
        <w:ind w:firstLineChars="200" w:firstLine="420"/>
      </w:pPr>
      <w:r>
        <w:rPr>
          <w:rFonts w:hint="eastAsia"/>
        </w:rPr>
        <w:t>近年来，东关派出所围绕抓党建带队建主线，全力打造具有公安特色的党建亮点，实现了队伍士气、能力素养、工作业绩的全面提高。通过推行“责任制</w:t>
      </w:r>
      <w:r>
        <w:t>+</w:t>
      </w:r>
      <w:r>
        <w:t>清单制</w:t>
      </w:r>
      <w:r>
        <w:t>”</w:t>
      </w:r>
      <w:r>
        <w:t>工作法，结合队伍及业务工作，梳理任务清单，责任到人到位，刚性落实各项规定动作；通过健全完善</w:t>
      </w:r>
      <w:r>
        <w:t>“</w:t>
      </w:r>
      <w:r>
        <w:t>每月考核、半年总结、年度评比</w:t>
      </w:r>
      <w:r>
        <w:t>”</w:t>
      </w:r>
      <w:r>
        <w:t>、</w:t>
      </w:r>
      <w:r>
        <w:t>“</w:t>
      </w:r>
      <w:r>
        <w:t>党员先锋岗</w:t>
      </w:r>
      <w:r>
        <w:t>”</w:t>
      </w:r>
      <w:r>
        <w:t>和党员标兵评比、考评机制，以动态监控传导压力，倒逼工作落实，推动党建取得实效；坚持</w:t>
      </w:r>
      <w:r>
        <w:t>“</w:t>
      </w:r>
      <w:r>
        <w:t>思想引领、学习在先</w:t>
      </w:r>
      <w:r>
        <w:t>”</w:t>
      </w:r>
      <w:r>
        <w:t>，每周发布学习清单，通过</w:t>
      </w:r>
      <w:r>
        <w:t>“</w:t>
      </w:r>
      <w:r>
        <w:t>集体学</w:t>
      </w:r>
      <w:r>
        <w:t>+</w:t>
      </w:r>
      <w:r>
        <w:t>个人自学</w:t>
      </w:r>
      <w:r>
        <w:t>+</w:t>
      </w:r>
      <w:r>
        <w:t>督促学</w:t>
      </w:r>
      <w:r>
        <w:t>”</w:t>
      </w:r>
      <w:r>
        <w:t>和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两网融合新模式，做到政治学习全覆盖。此外，依托党史学习</w:t>
      </w:r>
      <w:r>
        <w:rPr>
          <w:rFonts w:hint="eastAsia"/>
        </w:rPr>
        <w:t>教育和“忠诚担当铭记嘱托喜迎二十大忠诚保平安”、“党建引领铸警魂，忠诚护航二十大”等主题党日活动，深入推进学习教育常态化制度化。经常性开展执法规范与执法安全培训，进一步规范执法行为、改进执法方式、提高执法水平。抓实战化训练，将“以教促练”、“以练促干”、“以考促练”相结合，落实以查缉战术、反恐防暴、警容警姿等为主要内容的实战训练，开展随时、随地、随岗、随案训练，切实提升队伍整体能力，推进党建带队建工作落实落地。</w:t>
      </w:r>
    </w:p>
    <w:p w:rsidR="00DF6390" w:rsidRDefault="00DF6390" w:rsidP="00DF6390">
      <w:pPr>
        <w:spacing w:line="245" w:lineRule="auto"/>
        <w:ind w:firstLineChars="200" w:firstLine="420"/>
        <w:jc w:val="right"/>
      </w:pPr>
      <w:r w:rsidRPr="009627C3">
        <w:rPr>
          <w:rFonts w:hint="eastAsia"/>
        </w:rPr>
        <w:t>大秦直道</w:t>
      </w:r>
      <w:r w:rsidRPr="009627C3">
        <w:t>wn2023-03-21</w:t>
      </w:r>
    </w:p>
    <w:p w:rsidR="00DF6390" w:rsidRDefault="00DF6390" w:rsidP="009F4D9B">
      <w:pPr>
        <w:sectPr w:rsidR="00DF6390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1909" w:rsidRDefault="00BE1909"/>
    <w:sectPr w:rsidR="00BE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D" w:rsidRDefault="00BE1909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D" w:rsidRDefault="00BE1909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D" w:rsidRDefault="00BE1909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D" w:rsidRDefault="00BE1909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390"/>
    <w:rsid w:val="00BE1909"/>
    <w:rsid w:val="00D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63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F6390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D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DF6390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DF639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DF6390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2023-03-27T03:29:00Z</dcterms:created>
</cp:coreProperties>
</file>