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B6" w:rsidRDefault="000E09B6" w:rsidP="002360FD">
      <w:pPr>
        <w:pStyle w:val="1"/>
        <w:spacing w:line="245" w:lineRule="auto"/>
      </w:pPr>
      <w:r>
        <w:rPr>
          <w:rFonts w:hint="eastAsia"/>
        </w:rPr>
        <w:t>吉林省长春市公安局：</w:t>
      </w:r>
      <w:r>
        <w:t>聚焦</w:t>
      </w:r>
      <w:r>
        <w:t>“</w:t>
      </w:r>
      <w:r>
        <w:t>小案件</w:t>
      </w:r>
      <w:r>
        <w:t>”</w:t>
      </w:r>
      <w:r>
        <w:t xml:space="preserve"> 展现</w:t>
      </w:r>
      <w:r>
        <w:t>“</w:t>
      </w:r>
      <w:r>
        <w:t>大作为</w:t>
      </w:r>
      <w:r>
        <w:t>”</w:t>
      </w:r>
    </w:p>
    <w:p w:rsidR="000E09B6" w:rsidRDefault="000E09B6" w:rsidP="000E09B6">
      <w:pPr>
        <w:spacing w:line="245" w:lineRule="auto"/>
        <w:ind w:firstLineChars="200" w:firstLine="420"/>
      </w:pPr>
      <w:r>
        <w:rPr>
          <w:rFonts w:hint="eastAsia"/>
        </w:rPr>
        <w:t>小案连着大民生。近年来，吉林省长春市公安局不断提升执法能力，在治安管理和“创人民满意公安”工作实践中，建立治安警情每日研判机制，带动快侦快破涉及群众利益的侵财小案，深入化解打架斗殴、故意损财等治安纠纷背后的深层矛盾，积极回应人民群众的期待需求。</w:t>
      </w:r>
    </w:p>
    <w:p w:rsidR="000E09B6" w:rsidRDefault="000E09B6" w:rsidP="000E09B6">
      <w:pPr>
        <w:spacing w:line="245" w:lineRule="auto"/>
        <w:ind w:firstLineChars="200" w:firstLine="420"/>
      </w:pPr>
      <w:r>
        <w:rPr>
          <w:rFonts w:hint="eastAsia"/>
        </w:rPr>
        <w:t>小案不小办，把群众满意放在第一位</w:t>
      </w:r>
    </w:p>
    <w:p w:rsidR="000E09B6" w:rsidRDefault="000E09B6" w:rsidP="000E09B6">
      <w:pPr>
        <w:spacing w:line="245" w:lineRule="auto"/>
        <w:ind w:firstLineChars="200" w:firstLine="420"/>
      </w:pPr>
      <w:r>
        <w:rPr>
          <w:rFonts w:hint="eastAsia"/>
        </w:rPr>
        <w:t>今年</w:t>
      </w:r>
      <w:r>
        <w:t>2</w:t>
      </w:r>
      <w:r>
        <w:t>月，一名快递员满头大汗来到长春市公安局朝阳分局建设广场派出所报警，称他放在快递存放点价值近千元的快递包被盗了。快递员焦虑不已，表示自己生活拮据，无力赔偿丢失的快递物品。派出所民警一边安慰快递员一边迅速开展调查，在监控视频中</w:t>
      </w:r>
      <w:r>
        <w:t>“</w:t>
      </w:r>
      <w:r>
        <w:t>大海捞针</w:t>
      </w:r>
      <w:r>
        <w:t>”</w:t>
      </w:r>
      <w:r>
        <w:t>，最终发现一名可疑男子。通过研判追踪，民警在</w:t>
      </w:r>
      <w:r>
        <w:t>3</w:t>
      </w:r>
      <w:r>
        <w:t>个小时内成功抓获嫌疑人，追回全部被盗快递。</w:t>
      </w:r>
    </w:p>
    <w:p w:rsidR="000E09B6" w:rsidRDefault="000E09B6" w:rsidP="000E09B6">
      <w:pPr>
        <w:spacing w:line="245" w:lineRule="auto"/>
        <w:ind w:firstLineChars="200" w:firstLine="420"/>
      </w:pPr>
      <w:r>
        <w:rPr>
          <w:rFonts w:hint="eastAsia"/>
        </w:rPr>
        <w:t>长春市公安局建立市县两级公安机关每日提级研判所有治安案件机制，将治安案件当做刑事案件侦破，利用视侦、网侦、技侦手段支撑工作开展，案件查破情况市局例会通报并强化督办落实。今年以来，长春公安机关通过“小案大办”，抓获违法嫌疑人</w:t>
      </w:r>
      <w:r>
        <w:t>107</w:t>
      </w:r>
      <w:r>
        <w:t>名，破获侵财小案</w:t>
      </w:r>
      <w:r>
        <w:t>84</w:t>
      </w:r>
      <w:r>
        <w:t>起，为群众挽损</w:t>
      </w:r>
      <w:r>
        <w:t>15</w:t>
      </w:r>
      <w:r>
        <w:t>万余元。</w:t>
      </w:r>
    </w:p>
    <w:p w:rsidR="000E09B6" w:rsidRDefault="000E09B6" w:rsidP="000E09B6">
      <w:pPr>
        <w:spacing w:line="245" w:lineRule="auto"/>
        <w:ind w:firstLineChars="200" w:firstLine="420"/>
      </w:pPr>
      <w:r>
        <w:rPr>
          <w:rFonts w:hint="eastAsia"/>
        </w:rPr>
        <w:t>群众利益无小事，针对超过法定办结期限未办结的治安案件，长春市公安局创新工作机制，建立定期通报调度和领导包案机制。治安案件结案率由原来的</w:t>
      </w:r>
      <w:r>
        <w:t>67.2%</w:t>
      </w:r>
      <w:r>
        <w:t>上升到</w:t>
      </w:r>
      <w:r>
        <w:t>97%</w:t>
      </w:r>
      <w:r>
        <w:t>，提高了</w:t>
      </w:r>
      <w:r>
        <w:t>29.8%</w:t>
      </w:r>
      <w:r>
        <w:t>，真正解决了群众烦心事、闹心事。</w:t>
      </w:r>
    </w:p>
    <w:p w:rsidR="000E09B6" w:rsidRDefault="000E09B6" w:rsidP="000E09B6">
      <w:pPr>
        <w:spacing w:line="245" w:lineRule="auto"/>
        <w:ind w:firstLineChars="200" w:firstLine="420"/>
      </w:pPr>
      <w:r>
        <w:rPr>
          <w:rFonts w:hint="eastAsia"/>
        </w:rPr>
        <w:t>长春市公安局同步做好群众工作，全市公安机关各派出所及时向群众通报超期案件处理进展情况，接处警满意度明显提升。</w:t>
      </w:r>
    </w:p>
    <w:p w:rsidR="000E09B6" w:rsidRDefault="000E09B6" w:rsidP="000E09B6">
      <w:pPr>
        <w:spacing w:line="245" w:lineRule="auto"/>
        <w:ind w:firstLineChars="200" w:firstLine="420"/>
      </w:pPr>
      <w:r>
        <w:t>2022</w:t>
      </w:r>
      <w:r>
        <w:t>年</w:t>
      </w:r>
      <w:r>
        <w:t>7</w:t>
      </w:r>
      <w:r>
        <w:t>月，朝阳区居民耿女士的儿子被同学殴打。在调解过程中因赔偿问题双方未能达成一致，调解工作又因疫情原因被延迟，耿女士心里始终压着一块石头。今年</w:t>
      </w:r>
      <w:r>
        <w:t>1</w:t>
      </w:r>
      <w:r>
        <w:t>月，朝阳分局在研判梳理案情时发现这起超期案件，督促属地派出所重新找到耿女士，同时联合法制等部门共同会商指导矛盾调解工作，促进双方当事人握手言和，圆满化解了这起矛盾纠纷。</w:t>
      </w:r>
    </w:p>
    <w:p w:rsidR="000E09B6" w:rsidRDefault="000E09B6" w:rsidP="000E09B6">
      <w:pPr>
        <w:spacing w:line="245" w:lineRule="auto"/>
        <w:ind w:firstLineChars="200" w:firstLine="420"/>
      </w:pPr>
      <w:r>
        <w:rPr>
          <w:rFonts w:hint="eastAsia"/>
        </w:rPr>
        <w:t>强化分析研判，精准发力织就社会平安网</w:t>
      </w:r>
    </w:p>
    <w:p w:rsidR="000E09B6" w:rsidRDefault="000E09B6" w:rsidP="000E09B6">
      <w:pPr>
        <w:spacing w:line="245" w:lineRule="auto"/>
        <w:ind w:firstLineChars="200" w:firstLine="420"/>
      </w:pPr>
      <w:r>
        <w:rPr>
          <w:rFonts w:hint="eastAsia"/>
        </w:rPr>
        <w:t>看似简单的治安小案往往掺杂着错综复杂的矛盾纠纷，如不及时化解会导致矛盾升级激化。长春市公安局十分重视矛盾纠纷调处，尤其是对多次重复报警的纠纷类警情开展专门研判，逐一分析矛盾纠纷性质并予以妥善化解，实现案结事了。</w:t>
      </w:r>
    </w:p>
    <w:p w:rsidR="000E09B6" w:rsidRDefault="000E09B6" w:rsidP="000E09B6">
      <w:pPr>
        <w:spacing w:line="245" w:lineRule="auto"/>
        <w:ind w:firstLineChars="200" w:firstLine="420"/>
      </w:pPr>
      <w:r>
        <w:rPr>
          <w:rFonts w:hint="eastAsia"/>
        </w:rPr>
        <w:t>长春市宽城区柳影路地处城乡接合部，治安状况复杂。长春市公安局宽城分局柳影路派出所主动靠前工作，排查消除矛盾纠纷，维护辖区社会稳定。今年初，柳影路派出所辖区有两栋居民楼邻里关系紧张，因噪音扰民、高空抛物等问题多人多次报警。柳影路派出所集中梳理该楼居民反映的问题，并制作调查问卷逐户走访。经过多方调查分析，民警发现该居民楼楼体老化、楼板共振导致噪音放大。派出所挨家挨户做解释工作，消除了邻里之间的隔阂误会。</w:t>
      </w:r>
    </w:p>
    <w:p w:rsidR="000E09B6" w:rsidRDefault="000E09B6" w:rsidP="000E09B6">
      <w:pPr>
        <w:spacing w:line="245" w:lineRule="auto"/>
        <w:ind w:firstLineChars="200" w:firstLine="420"/>
      </w:pPr>
      <w:r>
        <w:rPr>
          <w:rFonts w:hint="eastAsia"/>
        </w:rPr>
        <w:t>“哪个区域治安案件高发，警力就投向哪里；哪类违法行为突出，就把打击整治的重点锚定在哪里。”长春市公安局强化预警研判，通过分析治安案件高发时段和部位，总结规律特点，增加治安案件高发时段巡防频次，严密社会面巡控。长春市公安局组织</w:t>
      </w:r>
      <w:r>
        <w:t>5</w:t>
      </w:r>
      <w:r>
        <w:t>支巡防队实施</w:t>
      </w:r>
      <w:r>
        <w:t>24</w:t>
      </w:r>
      <w:r>
        <w:t>小时网格化巡逻，对高发部位定点驻守，切实筑牢社会平安网。</w:t>
      </w:r>
    </w:p>
    <w:p w:rsidR="000E09B6" w:rsidRDefault="000E09B6" w:rsidP="000E09B6">
      <w:pPr>
        <w:spacing w:line="245" w:lineRule="auto"/>
        <w:ind w:firstLineChars="200" w:firstLine="420"/>
      </w:pPr>
      <w:r>
        <w:rPr>
          <w:rFonts w:hint="eastAsia"/>
        </w:rPr>
        <w:t>“自从民警加强巡逻，辖区内经常可以见到警灯和警察，再也没有发生打架斗殴事件。”长春市绿园区乐园路上饭店聚集，住在临街房子的赵大娘对公安机关强化巡逻带来的变化深有感触。</w:t>
      </w:r>
      <w:r>
        <w:t>2022</w:t>
      </w:r>
      <w:r>
        <w:t>年</w:t>
      </w:r>
      <w:r>
        <w:t>6</w:t>
      </w:r>
      <w:r>
        <w:t>月以来，长春市公安局坚持压住面、看住点、管住人、盯住案、控住网，通过研判梳理夏季夜间打架斗殴案件高发的烧烤、</w:t>
      </w:r>
      <w:r>
        <w:t>KTV</w:t>
      </w:r>
      <w:r>
        <w:t>、酒吧等涉酒场所，确定了</w:t>
      </w:r>
      <w:r>
        <w:t>573</w:t>
      </w:r>
      <w:r>
        <w:t>个重点部位，组织派出所民警主动进场所，开展安全防范宣讲；市县机关警力下沉支援，定点驻守巡防，重点场所警情大幅下降。长春市公安局通过研判主导巡防，创新研究</w:t>
      </w:r>
      <w:r>
        <w:t>“</w:t>
      </w:r>
      <w:r>
        <w:t>十步工作法</w:t>
      </w:r>
      <w:r>
        <w:t>”</w:t>
      </w:r>
      <w:r>
        <w:t>，</w:t>
      </w:r>
      <w:r>
        <w:t>2022</w:t>
      </w:r>
      <w:r>
        <w:t>年长春治安案件</w:t>
      </w:r>
      <w:r>
        <w:rPr>
          <w:rFonts w:hint="eastAsia"/>
        </w:rPr>
        <w:t>同比下降</w:t>
      </w:r>
      <w:r>
        <w:t>48.1%</w:t>
      </w:r>
      <w:r>
        <w:t>，其中故意损财、寻衅滋事纠纷类治安案件下降</w:t>
      </w:r>
      <w:r>
        <w:t>45.5%</w:t>
      </w:r>
      <w:r>
        <w:t>。</w:t>
      </w:r>
    </w:p>
    <w:p w:rsidR="000E09B6" w:rsidRDefault="000E09B6" w:rsidP="000E09B6">
      <w:pPr>
        <w:spacing w:line="245" w:lineRule="auto"/>
        <w:ind w:firstLineChars="200" w:firstLine="420"/>
      </w:pPr>
      <w:r>
        <w:rPr>
          <w:rFonts w:hint="eastAsia"/>
        </w:rPr>
        <w:t>紧盯执法环节，多措并举提升办案质效</w:t>
      </w:r>
    </w:p>
    <w:p w:rsidR="000E09B6" w:rsidRDefault="000E09B6" w:rsidP="000E09B6">
      <w:pPr>
        <w:spacing w:line="245" w:lineRule="auto"/>
        <w:ind w:firstLineChars="200" w:firstLine="420"/>
      </w:pPr>
      <w:r>
        <w:rPr>
          <w:rFonts w:hint="eastAsia"/>
        </w:rPr>
        <w:t>为了提升治安案件办理质效，长春市公安局建立疑难复杂治安案件法制介入、领导阅卷评查机制，定期公布精品案例和执法错案，点评有问题的案卷文书，持续提升派出所民警执法办案能力。</w:t>
      </w:r>
    </w:p>
    <w:p w:rsidR="000E09B6" w:rsidRDefault="000E09B6" w:rsidP="000E09B6">
      <w:pPr>
        <w:spacing w:line="245" w:lineRule="auto"/>
        <w:ind w:firstLineChars="200" w:firstLine="420"/>
      </w:pPr>
      <w:r>
        <w:rPr>
          <w:rFonts w:hint="eastAsia"/>
        </w:rPr>
        <w:t>“我们及时介入疑难复杂案件，为基层单位执法工作提供法制支持。直接参与一线执法办案，获取最及时的执法信息，这样我们能够及时调整工作思路，工作更‘接地气’。”长春市公安局法制支队法规科科长王勇在工作中体会颇深。</w:t>
      </w:r>
    </w:p>
    <w:p w:rsidR="000E09B6" w:rsidRDefault="000E09B6" w:rsidP="000E09B6">
      <w:pPr>
        <w:spacing w:line="245" w:lineRule="auto"/>
        <w:ind w:firstLineChars="200" w:firstLine="420"/>
      </w:pPr>
      <w:r>
        <w:rPr>
          <w:rFonts w:hint="eastAsia"/>
        </w:rPr>
        <w:t>“实行领导阅卷评查机制，有效降低了错案发生，增强了大家学法用法的主动性。”长春市公安局情报指挥中心副主任杨秀辉说。</w:t>
      </w:r>
    </w:p>
    <w:p w:rsidR="000E09B6" w:rsidRDefault="000E09B6" w:rsidP="000E09B6">
      <w:pPr>
        <w:spacing w:line="245" w:lineRule="auto"/>
        <w:ind w:firstLineChars="200" w:firstLine="420"/>
      </w:pPr>
      <w:r>
        <w:rPr>
          <w:rFonts w:hint="eastAsia"/>
        </w:rPr>
        <w:t>为保证严格、规范、公正、文明执法，长春市公安局把案件办理过程“晒”在公安网，公布案情、办案单位、办案人信息以及裁决、调处情况，让权力在法制框架内行使，使执法更加透明。</w:t>
      </w:r>
    </w:p>
    <w:p w:rsidR="000E09B6" w:rsidRDefault="000E09B6" w:rsidP="000E09B6">
      <w:pPr>
        <w:spacing w:line="245" w:lineRule="auto"/>
        <w:ind w:firstLineChars="200" w:firstLine="420"/>
      </w:pPr>
      <w:r>
        <w:rPr>
          <w:rFonts w:hint="eastAsia"/>
        </w:rPr>
        <w:t>“这给基层办案单位提出更高的办案要求，对执法办案规范化建设来说是实实在在的好事。”长春市公安局二道分局法制大队大队长金成龙说。</w:t>
      </w:r>
    </w:p>
    <w:p w:rsidR="000E09B6" w:rsidRDefault="000E09B6" w:rsidP="000E09B6">
      <w:pPr>
        <w:spacing w:line="245" w:lineRule="auto"/>
        <w:ind w:firstLineChars="200" w:firstLine="420"/>
      </w:pPr>
      <w:r>
        <w:rPr>
          <w:rFonts w:hint="eastAsia"/>
        </w:rPr>
        <w:t>长春市公安局建立起市局、分局、所队三级研判监督机制，对案件办理中暴露出的问题开展督导检查，及时查纠整改薄弱环节，堵塞漏洞。对于办得好、叫得响的精品案件，长春市公安局组织制作专题片，在每周工作例会上播放供全警学习借鉴；对于执法态度不端正、执法不规范的民警，依法依规严肃处理。从督察、纪检部门反馈的情况看，研判监督效果明显，群众对治安案件的复议率以及执法投诉率均明显下降。</w:t>
      </w:r>
    </w:p>
    <w:p w:rsidR="000E09B6" w:rsidRDefault="000E09B6" w:rsidP="000E09B6">
      <w:pPr>
        <w:spacing w:line="245" w:lineRule="auto"/>
        <w:ind w:firstLineChars="200" w:firstLine="420"/>
      </w:pPr>
      <w:r>
        <w:rPr>
          <w:rFonts w:hint="eastAsia"/>
        </w:rPr>
        <w:t>长春市副市长、公安局局长杨维林表示，长春公安机关将深入学习贯彻党的二十大精神、全国两会精神，牢固树立以人民为中心的发展思想，把群众当亲人，把警情当家事，着力解决群众的烦心和闹心“小事”，用心用情用力为群众办实事，不断提升人民群众的获得感、幸福感、安全感。</w:t>
      </w:r>
    </w:p>
    <w:p w:rsidR="000E09B6" w:rsidRDefault="000E09B6" w:rsidP="000E09B6">
      <w:pPr>
        <w:spacing w:line="245" w:lineRule="auto"/>
        <w:ind w:firstLineChars="200" w:firstLine="420"/>
        <w:jc w:val="right"/>
      </w:pPr>
      <w:r>
        <w:rPr>
          <w:rFonts w:hint="eastAsia"/>
        </w:rPr>
        <w:t>腾讯网</w:t>
      </w:r>
      <w:r>
        <w:rPr>
          <w:rFonts w:hint="eastAsia"/>
        </w:rPr>
        <w:t>2023-03-21</w:t>
      </w:r>
    </w:p>
    <w:p w:rsidR="000E09B6" w:rsidRDefault="000E09B6" w:rsidP="009F4D9B">
      <w:pPr>
        <w:sectPr w:rsidR="000E09B6" w:rsidSect="009F4D9B">
          <w:type w:val="continuous"/>
          <w:pgSz w:w="11906" w:h="16838"/>
          <w:pgMar w:top="1644" w:right="1236" w:bottom="1418" w:left="1814" w:header="851" w:footer="907" w:gutter="0"/>
          <w:pgNumType w:start="1"/>
          <w:cols w:space="720"/>
          <w:docGrid w:type="lines" w:linePitch="341" w:charSpace="2373"/>
        </w:sectPr>
      </w:pPr>
    </w:p>
    <w:p w:rsidR="00D8797E" w:rsidRDefault="00D8797E"/>
    <w:sectPr w:rsidR="00D879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09B6"/>
    <w:rsid w:val="000E09B6"/>
    <w:rsid w:val="00D8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09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E09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Microsoft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2023-03-27T03:29:00Z</dcterms:created>
</cp:coreProperties>
</file>