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C7E" w:rsidRDefault="00B91C7E" w:rsidP="00A869AA">
      <w:pPr>
        <w:pStyle w:val="1"/>
      </w:pPr>
      <w:r w:rsidRPr="00A869AA">
        <w:rPr>
          <w:rFonts w:hint="eastAsia"/>
        </w:rPr>
        <w:t>“党旗红”引领“夕阳红”——漳州强化离退休党组织建设</w:t>
      </w:r>
      <w:r w:rsidRPr="00A869AA">
        <w:t xml:space="preserve"> 丰富文化养老内涵</w:t>
      </w:r>
    </w:p>
    <w:p w:rsidR="00B91C7E" w:rsidRDefault="00B91C7E" w:rsidP="00B91C7E">
      <w:pPr>
        <w:ind w:firstLineChars="200" w:firstLine="420"/>
      </w:pPr>
      <w:r>
        <w:rPr>
          <w:rFonts w:hint="eastAsia"/>
        </w:rPr>
        <w:t>为适应全面从严治党新常态和老干部工作发展新形势，漳州市老干部活动中心依托老干部文体活动团队成立临时党支部，积极探索“党建</w:t>
      </w:r>
      <w:r>
        <w:t>+</w:t>
      </w:r>
      <w:r>
        <w:t>社团</w:t>
      </w:r>
      <w:r>
        <w:t>”“</w:t>
      </w:r>
      <w:r>
        <w:t>党建</w:t>
      </w:r>
      <w:r>
        <w:t>+</w:t>
      </w:r>
      <w:r>
        <w:t>活动</w:t>
      </w:r>
      <w:r>
        <w:t>”</w:t>
      </w:r>
      <w:r>
        <w:t>新模式，不断延伸和拓展离退休干部</w:t>
      </w:r>
      <w:r>
        <w:t>“</w:t>
      </w:r>
      <w:r>
        <w:t>文化养老</w:t>
      </w:r>
      <w:r>
        <w:t>”</w:t>
      </w:r>
      <w:r>
        <w:t>的内涵。</w:t>
      </w:r>
    </w:p>
    <w:p w:rsidR="00B91C7E" w:rsidRDefault="00B91C7E" w:rsidP="00B91C7E">
      <w:pPr>
        <w:ind w:firstLineChars="200" w:firstLine="420"/>
      </w:pPr>
      <w:r>
        <w:rPr>
          <w:rFonts w:hint="eastAsia"/>
        </w:rPr>
        <w:t>顺势应时，探索新模式</w:t>
      </w:r>
    </w:p>
    <w:p w:rsidR="00B91C7E" w:rsidRDefault="00B91C7E" w:rsidP="00B91C7E">
      <w:pPr>
        <w:ind w:firstLineChars="200" w:firstLine="420"/>
      </w:pPr>
      <w:r>
        <w:rPr>
          <w:rFonts w:hint="eastAsia"/>
        </w:rPr>
        <w:t>广大离退休干部从工作岗位上退下来后，仍期望听到党的声音，依然保持参与组织生活的热情。但是，因年龄、身体状况、居住地等方面的原因，较难集中到一起开展支部活动。还有少数离退休干部离开工作岗位后，思想上出现失落感、空虚感。与之相对应的，漳州市老干部活动中心面向广大离退休干部开放，每年活动人员近万人次。老同志因兴趣爱好组建各类老干部活动团队。其中，有些离退休干部在兴趣组织中还发挥着核心骨干作用。人员、组织相对稳定，党员占比较高，团体组织本身具有较强的凝聚力，成立临时党支部能更好地集中开展学习教育、组织活动等，是正式党组织的补充和延伸。</w:t>
      </w:r>
    </w:p>
    <w:p w:rsidR="00B91C7E" w:rsidRDefault="00B91C7E" w:rsidP="00B91C7E">
      <w:pPr>
        <w:ind w:firstLineChars="200" w:firstLine="420"/>
      </w:pPr>
      <w:r>
        <w:rPr>
          <w:rFonts w:hint="eastAsia"/>
        </w:rPr>
        <w:t>漳州市老干部活动中心在满足老干部多元化精神文化生活需求的同时，重点探索通过临时党支部建设，促进文体活动和教育引领的深度融合，让“寓教于乐”发挥最大政治效能。</w:t>
      </w:r>
    </w:p>
    <w:p w:rsidR="00B91C7E" w:rsidRDefault="00B91C7E" w:rsidP="00B91C7E">
      <w:pPr>
        <w:ind w:firstLineChars="200" w:firstLine="420"/>
      </w:pPr>
      <w:r>
        <w:rPr>
          <w:rFonts w:hint="eastAsia"/>
        </w:rPr>
        <w:t>选优配强，强化组织力</w:t>
      </w:r>
    </w:p>
    <w:p w:rsidR="00B91C7E" w:rsidRDefault="00B91C7E" w:rsidP="00B91C7E">
      <w:pPr>
        <w:ind w:firstLineChars="200" w:firstLine="420"/>
      </w:pPr>
      <w:r>
        <w:t>2017</w:t>
      </w:r>
      <w:r>
        <w:t>年，漳州市老干部活动中心正式将参加学习和活动的离退休干部党员纳入党建工作范围，坚持以</w:t>
      </w:r>
      <w:r>
        <w:t>“</w:t>
      </w:r>
      <w:r>
        <w:t>活动团队建在兴趣上，支部建在团队上</w:t>
      </w:r>
      <w:r>
        <w:t>”</w:t>
      </w:r>
      <w:r>
        <w:t>的原则，成立老干部临时党支部。支委组建重在合理选配，从活动团队中综合考察推荐政治思想素质高且有一定的管理经验和组织协调能力的离退休干部党员，吸纳为党支部委员。</w:t>
      </w:r>
    </w:p>
    <w:p w:rsidR="00B91C7E" w:rsidRDefault="00B91C7E" w:rsidP="00B91C7E">
      <w:pPr>
        <w:ind w:firstLineChars="200" w:firstLine="420"/>
      </w:pPr>
      <w:r>
        <w:rPr>
          <w:rFonts w:hint="eastAsia"/>
        </w:rPr>
        <w:t>临时党支部根据老干部活动团队的组织形式和活动特点，确立了职责，明确了任务和方向，开辟了专门的活动场所。临时党支部成立以来，定期举办学习会，引导离退休干部学原著、悟原理、促交流，在思想碰撞中激发灵感。开拓网络平台组织老干部学习讨论，实现线上线下同频共振。还组织离退休党员干部上党课、参观红色基地，主动接受党性教育。临时党支部成为老同志的“心灵家园”和“精神加油站”，红色引擎作用逐渐凸显。</w:t>
      </w:r>
    </w:p>
    <w:p w:rsidR="00B91C7E" w:rsidRDefault="00B91C7E" w:rsidP="00B91C7E">
      <w:pPr>
        <w:ind w:firstLineChars="200" w:firstLine="420"/>
      </w:pPr>
      <w:r>
        <w:rPr>
          <w:rFonts w:hint="eastAsia"/>
        </w:rPr>
        <w:t>发挥优势，释放新动能</w:t>
      </w:r>
    </w:p>
    <w:p w:rsidR="00B91C7E" w:rsidRDefault="00B91C7E" w:rsidP="00B91C7E">
      <w:pPr>
        <w:ind w:firstLineChars="200" w:firstLine="420"/>
      </w:pPr>
      <w:r>
        <w:rPr>
          <w:rFonts w:hint="eastAsia"/>
        </w:rPr>
        <w:t>临时党支部成立后，始终坚持政治引领，突出需求导向，注重创新发展，充分调动广大老同志参与活动的热情。五年来举办协办文艺演出</w:t>
      </w:r>
      <w:r>
        <w:t>20</w:t>
      </w:r>
      <w:r>
        <w:t>多场，用艺术形式宣传党的新理论新成果；组织老干部以征文比赛、诗词吟诵、书画邮展等老同志喜闻乐见的形式宣传党的政策理论；组织文体团队广泛参与群众广场文化宣传、社区展演、文化进社区等活动；组织书画团队创作主题丰富的文化书画作品，打造文化走廊，举办离退休干部书画展览；组织富有余力的老干部通过搭建展台、发放资料、开展专题讲座、观看影视资料等多种方式，深入开展疫情防控、法律宣传、反诈骗、平安建设</w:t>
      </w:r>
      <w:r>
        <w:rPr>
          <w:rFonts w:hint="eastAsia"/>
        </w:rPr>
        <w:t>、党风廉政建设等志愿活动，引导广大离退休干部发挥余热。</w:t>
      </w:r>
    </w:p>
    <w:p w:rsidR="00B91C7E" w:rsidRDefault="00B91C7E" w:rsidP="00B91C7E">
      <w:pPr>
        <w:ind w:firstLineChars="200" w:firstLine="420"/>
      </w:pPr>
      <w:r>
        <w:rPr>
          <w:rFonts w:hint="eastAsia"/>
        </w:rPr>
        <w:t>党建引领，让老干部文体活动有思想、有作为、有效果，“老有所乐”正成为一种教育手段，一种精神载体，成为凝聚老干部正能量的“发动机”。</w:t>
      </w:r>
    </w:p>
    <w:p w:rsidR="00B91C7E" w:rsidRDefault="00B91C7E" w:rsidP="00A869AA">
      <w:pPr>
        <w:jc w:val="right"/>
      </w:pPr>
      <w:r w:rsidRPr="00A869AA">
        <w:rPr>
          <w:rFonts w:hint="eastAsia"/>
        </w:rPr>
        <w:t>央广网</w:t>
      </w:r>
      <w:r>
        <w:rPr>
          <w:rFonts w:hint="eastAsia"/>
        </w:rPr>
        <w:t>2023-3-23</w:t>
      </w:r>
    </w:p>
    <w:p w:rsidR="00B91C7E" w:rsidRDefault="00B91C7E" w:rsidP="007D39B1">
      <w:pPr>
        <w:sectPr w:rsidR="00B91C7E" w:rsidSect="007D39B1">
          <w:type w:val="continuous"/>
          <w:pgSz w:w="11906" w:h="16838"/>
          <w:pgMar w:top="1644" w:right="1236" w:bottom="1418" w:left="1814" w:header="851" w:footer="907" w:gutter="0"/>
          <w:pgNumType w:start="1"/>
          <w:cols w:space="720"/>
          <w:docGrid w:type="lines" w:linePitch="341" w:charSpace="2373"/>
        </w:sectPr>
      </w:pPr>
    </w:p>
    <w:p w:rsidR="00C5142F" w:rsidRDefault="00C5142F"/>
    <w:sectPr w:rsidR="00C514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1C7E"/>
    <w:rsid w:val="00B91C7E"/>
    <w:rsid w:val="00C514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1C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1C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1036</Characters>
  <Application>Microsoft Office Word</Application>
  <DocSecurity>0</DocSecurity>
  <Lines>8</Lines>
  <Paragraphs>2</Paragraphs>
  <ScaleCrop>false</ScaleCrop>
  <Company>Microsoft</Company>
  <LinksUpToDate>false</LinksUpToDate>
  <CharactersWithSpaces>1215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2023-03-27T07:54:00Z</dcterms:created>
</cp:coreProperties>
</file>