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45C" w:rsidRDefault="00DA445C" w:rsidP="009271FA">
      <w:pPr>
        <w:pStyle w:val="1"/>
      </w:pPr>
      <w:r w:rsidRPr="009271FA">
        <w:rPr>
          <w:rFonts w:hint="eastAsia"/>
        </w:rPr>
        <w:t>让乡村博物馆成为乡村新名片</w:t>
      </w:r>
    </w:p>
    <w:p w:rsidR="00DA445C" w:rsidRDefault="00DA445C" w:rsidP="00DA445C">
      <w:pPr>
        <w:ind w:firstLineChars="200" w:firstLine="420"/>
      </w:pPr>
      <w:r>
        <w:rPr>
          <w:rFonts w:hint="eastAsia"/>
        </w:rPr>
        <w:t>习近平总书记指出，乡村振兴既要塑形，也要铸魂。近年来，一座座各具特色的乡村博物馆悄然兴起，成为一道亮丽的人文景观。这些乡村博物馆不仅承载着当地居民的文化基因和历史记忆，而且成为展示当地文化的重要窗口。今年全国两会期间，全国人大代表、云冈研究院院长杭侃建议，进一步合理化建设乡村博物馆、助推乡村文化振兴。</w:t>
      </w:r>
    </w:p>
    <w:p w:rsidR="00DA445C" w:rsidRDefault="00DA445C" w:rsidP="009271FA">
      <w:pPr>
        <w:ind w:firstLine="420"/>
      </w:pPr>
      <w:r>
        <w:rPr>
          <w:rFonts w:hint="eastAsia"/>
        </w:rPr>
        <w:t>博物馆是公共文化服务的重要阵地，又是旅游发展的重要载体。近年来，打卡博物馆成为年轻人旅行途中的新时尚，但提起博物馆，一般人印象中只有大城市才有，乡村普遍缺乏这样的文化场馆。</w:t>
      </w:r>
    </w:p>
    <w:p w:rsidR="00DA445C" w:rsidRDefault="00DA445C" w:rsidP="009271FA">
      <w:pPr>
        <w:ind w:firstLine="420"/>
      </w:pPr>
      <w:r>
        <w:rPr>
          <w:rFonts w:hint="eastAsia"/>
        </w:rPr>
        <w:t>随着乡村振兴战略的深入推进，这一情况正在发生改变。吉林、山东、浙江等地均纷纷扶持培育了一批类型多元的乡村博物馆，有以当地人文历史为底色的，有以非遗文化为主体的，有以农耕文化为核心的，不一而足。</w:t>
      </w:r>
    </w:p>
    <w:p w:rsidR="00DA445C" w:rsidRDefault="00DA445C" w:rsidP="009271FA">
      <w:pPr>
        <w:ind w:firstLine="420"/>
      </w:pPr>
      <w:r>
        <w:t>2022</w:t>
      </w:r>
      <w:r>
        <w:t>年</w:t>
      </w:r>
      <w:r>
        <w:t>3</w:t>
      </w:r>
      <w:r>
        <w:t>月，文旅部、农业农村部等六部门联合印发《关于推动文化产业赋能乡村振兴的意见》，为乡村博物馆的未来发展指明了方向。同年</w:t>
      </w:r>
      <w:r>
        <w:t>4</w:t>
      </w:r>
      <w:r>
        <w:t>月，浙江省发布</w:t>
      </w:r>
      <w:r>
        <w:rPr>
          <w:rFonts w:hint="eastAsia"/>
        </w:rPr>
        <w:t>了《浙江省乡村博物馆建设指南（试行）》，提出“十四五”期间该省将建成乡村博物馆</w:t>
      </w:r>
      <w:r>
        <w:t>1000</w:t>
      </w:r>
      <w:r>
        <w:t>家。</w:t>
      </w:r>
    </w:p>
    <w:p w:rsidR="00DA445C" w:rsidRDefault="00DA445C" w:rsidP="009271FA">
      <w:pPr>
        <w:ind w:firstLine="420"/>
      </w:pPr>
      <w:r>
        <w:t>有业内人士指出，乡村博物馆填补了乡村文化</w:t>
      </w:r>
      <w:r>
        <w:t>“</w:t>
      </w:r>
      <w:r>
        <w:t>洼地</w:t>
      </w:r>
      <w:r>
        <w:t>”</w:t>
      </w:r>
      <w:r>
        <w:t>，在保护在地文化遗产资源、丰富村民文化生活、促进文旅融合等方面具有深远意义。</w:t>
      </w:r>
    </w:p>
    <w:p w:rsidR="00DA445C" w:rsidRDefault="00DA445C" w:rsidP="009271FA">
      <w:pPr>
        <w:ind w:firstLine="420"/>
      </w:pPr>
      <w:r>
        <w:rPr>
          <w:rFonts w:hint="eastAsia"/>
        </w:rPr>
        <w:t>众所周知，山西是文物大省、文化大省、传统村落大省，有大量的物质与非物质文化遗产资源广布在乡村。</w:t>
      </w:r>
    </w:p>
    <w:p w:rsidR="00DA445C" w:rsidRDefault="00DA445C" w:rsidP="009271FA">
      <w:pPr>
        <w:ind w:firstLine="420"/>
      </w:pPr>
      <w:r>
        <w:rPr>
          <w:rFonts w:hint="eastAsia"/>
        </w:rPr>
        <w:t>长期奔走在文化遗产保护一线的杭侃认为，解决文化遗产的保护和发展问题，建设乡村博物馆不失为一种有效的探索路径。晋中市榆次区后沟村的农耕文化博物馆，陈列了丰富的传统农具、传统生活物件，与古村落有机交融，呈现出北方农耕文明的活化石形态。</w:t>
      </w:r>
    </w:p>
    <w:p w:rsidR="00DA445C" w:rsidRDefault="00DA445C" w:rsidP="009271FA">
      <w:pPr>
        <w:ind w:firstLine="420"/>
      </w:pPr>
      <w:r>
        <w:rPr>
          <w:rFonts w:hint="eastAsia"/>
        </w:rPr>
        <w:t>太原市晋源区赤桥村乡村文化记忆博物馆，故人、故物、故声、故俗、故念五个单元的展陈立体展示了一个村庄的历史人文脉络。</w:t>
      </w:r>
    </w:p>
    <w:p w:rsidR="00DA445C" w:rsidRDefault="00DA445C" w:rsidP="009271FA">
      <w:pPr>
        <w:ind w:firstLine="420"/>
      </w:pPr>
      <w:r>
        <w:rPr>
          <w:rFonts w:hint="eastAsia"/>
        </w:rPr>
        <w:t>建设一个反映这个村庄独特禀赋的特色博物馆，为农民打造“</w:t>
      </w:r>
      <w:r>
        <w:t>15</w:t>
      </w:r>
      <w:r>
        <w:t>分钟品质文化</w:t>
      </w:r>
      <w:r>
        <w:rPr>
          <w:rFonts w:hint="eastAsia"/>
        </w:rPr>
        <w:t>生活圈”，让乡愁有“物”可载、有“根”可寻，莫不是振兴乡村文化的重要引擎。</w:t>
      </w:r>
    </w:p>
    <w:p w:rsidR="00DA445C" w:rsidRDefault="00DA445C" w:rsidP="009271FA">
      <w:pPr>
        <w:ind w:firstLine="420"/>
      </w:pPr>
      <w:r>
        <w:rPr>
          <w:rFonts w:hint="eastAsia"/>
        </w:rPr>
        <w:t>乡村博物馆植根于乡村，与其他的乡村文化设施一样，务必在“建、用、管”上做好文章，避开同质化、形式化等误区，吸取一些乡村文化场馆热闹开、冷清守、无声关闭的经验教训。杭侃建议，无需照搬“大馆模式”，要发挥在地文化遗产资源特色、贴合在地文化需求，努力做到“小而精”。</w:t>
      </w:r>
    </w:p>
    <w:p w:rsidR="00DA445C" w:rsidRDefault="00DA445C" w:rsidP="009271FA">
      <w:pPr>
        <w:ind w:firstLine="420"/>
      </w:pPr>
      <w:r>
        <w:rPr>
          <w:rFonts w:hint="eastAsia"/>
        </w:rPr>
        <w:t>同时，要将乡村博物馆建设纳入乡村振兴总体规划布局，加大政策、资金扶持，提高建设水平和运营能力。</w:t>
      </w:r>
    </w:p>
    <w:p w:rsidR="00DA445C" w:rsidRDefault="00DA445C" w:rsidP="009271FA">
      <w:pPr>
        <w:ind w:firstLine="420"/>
      </w:pPr>
      <w:r>
        <w:rPr>
          <w:rFonts w:hint="eastAsia"/>
        </w:rPr>
        <w:t>除此之外，突出博物馆的体验功能、民俗文化的活态传承也至关重要。以浙江省永嘉县的瓯忆文化博物馆为例，该博物馆不仅展示了</w:t>
      </w:r>
      <w:r>
        <w:t>500</w:t>
      </w:r>
      <w:r>
        <w:t>多件古今瓯窑瓷器，而且在馆内开设</w:t>
      </w:r>
      <w:r>
        <w:rPr>
          <w:rFonts w:hint="eastAsia"/>
        </w:rPr>
        <w:t>非遗体验区，让人们既可以了解瓯窑历史，也可以领略制瓷技艺，同时带动周边业态。</w:t>
      </w:r>
    </w:p>
    <w:p w:rsidR="00DA445C" w:rsidRDefault="00DA445C" w:rsidP="009271FA">
      <w:pPr>
        <w:ind w:firstLine="420"/>
      </w:pPr>
      <w:r>
        <w:rPr>
          <w:rFonts w:hint="eastAsia"/>
        </w:rPr>
        <w:t>敬畏历史、敬畏文化、敬畏生态，习近平总书记用三个“敬畏”指出保护好历史文化遗产的重要性。</w:t>
      </w:r>
    </w:p>
    <w:p w:rsidR="00DA445C" w:rsidRDefault="00DA445C" w:rsidP="009271FA">
      <w:pPr>
        <w:ind w:firstLine="420"/>
      </w:pPr>
      <w:r>
        <w:rPr>
          <w:rFonts w:hint="eastAsia"/>
        </w:rPr>
        <w:t>党的二十大报告提出，全面推进乡村振兴。乡村博物馆既可以承担农村公共文化服务功能，也可兼顾在地文化遗产的活化传承，是不可忽视的文化力量。</w:t>
      </w:r>
    </w:p>
    <w:p w:rsidR="00DA445C" w:rsidRDefault="00DA445C" w:rsidP="009271FA">
      <w:pPr>
        <w:ind w:firstLine="420"/>
      </w:pPr>
      <w:r>
        <w:rPr>
          <w:rFonts w:hint="eastAsia"/>
        </w:rPr>
        <w:t>期待三晋大地上更多的乡村博物馆能建起来、活起来、火起来，成为乡村文化新名片，更好赋能乡村振兴。</w:t>
      </w:r>
    </w:p>
    <w:p w:rsidR="00DA445C" w:rsidRDefault="00DA445C" w:rsidP="009271FA">
      <w:pPr>
        <w:ind w:firstLine="420"/>
        <w:jc w:val="right"/>
      </w:pPr>
      <w:r w:rsidRPr="009271FA">
        <w:rPr>
          <w:rFonts w:hint="eastAsia"/>
        </w:rPr>
        <w:t>山西日报</w:t>
      </w:r>
      <w:r>
        <w:rPr>
          <w:rFonts w:hint="eastAsia"/>
        </w:rPr>
        <w:t>2023-03-27</w:t>
      </w:r>
    </w:p>
    <w:p w:rsidR="00DA445C" w:rsidRDefault="00DA445C" w:rsidP="00263629">
      <w:pPr>
        <w:sectPr w:rsidR="00DA445C" w:rsidSect="0026362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61DBB" w:rsidRDefault="00D61DBB"/>
    <w:sectPr w:rsidR="00D61D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A445C"/>
    <w:rsid w:val="00D61DBB"/>
    <w:rsid w:val="00DA44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A445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A445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1106</Characters>
  <Application>Microsoft Office Word</Application>
  <DocSecurity>0</DocSecurity>
  <Lines>9</Lines>
  <Paragraphs>2</Paragraphs>
  <ScaleCrop>false</ScaleCrop>
  <Company>Microsoft</Company>
  <LinksUpToDate>false</LinksUpToDate>
  <CharactersWithSpaces>1297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2023-03-29T02:13:00Z</dcterms:created>
</cp:coreProperties>
</file>