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BD" w:rsidRDefault="009462BD" w:rsidP="008324EA">
      <w:pPr>
        <w:pStyle w:val="1"/>
      </w:pPr>
      <w:r w:rsidRPr="008324EA">
        <w:rPr>
          <w:rFonts w:hint="eastAsia"/>
        </w:rPr>
        <w:t>监利四措并举</w:t>
      </w:r>
      <w:r>
        <w:rPr>
          <w:rFonts w:hint="eastAsia"/>
        </w:rPr>
        <w:t>-</w:t>
      </w:r>
      <w:r w:rsidRPr="008324EA">
        <w:t>高新技术企业培育驶入</w:t>
      </w:r>
      <w:r w:rsidRPr="008324EA">
        <w:t>“</w:t>
      </w:r>
      <w:r w:rsidRPr="008324EA">
        <w:t>快车道</w:t>
      </w:r>
      <w:r w:rsidRPr="008324EA">
        <w:t>”</w:t>
      </w:r>
    </w:p>
    <w:p w:rsidR="009462BD" w:rsidRDefault="009462BD" w:rsidP="009462BD">
      <w:pPr>
        <w:ind w:firstLineChars="200" w:firstLine="420"/>
      </w:pPr>
      <w:r>
        <w:t>3</w:t>
      </w:r>
      <w:r>
        <w:t>月中旬，湖北省科技厅发布了《关于公布湖北省</w:t>
      </w:r>
      <w:r>
        <w:t>2022</w:t>
      </w:r>
      <w:r>
        <w:t>年高新技术企业认定结果的通知》，监利市</w:t>
      </w:r>
      <w:r>
        <w:t>25</w:t>
      </w:r>
      <w:r>
        <w:t>家企业认定为</w:t>
      </w:r>
      <w:r>
        <w:t>2022</w:t>
      </w:r>
      <w:r>
        <w:t>年高新技术企业</w:t>
      </w:r>
      <w:r>
        <w:rPr>
          <w:rFonts w:hint="eastAsia"/>
        </w:rPr>
        <w:t>。</w:t>
      </w:r>
    </w:p>
    <w:p w:rsidR="009462BD" w:rsidRDefault="009462BD" w:rsidP="009462BD">
      <w:pPr>
        <w:ind w:firstLineChars="200" w:firstLine="420"/>
      </w:pPr>
      <w:r>
        <w:t>全市高新技术企业总数累计达到</w:t>
      </w:r>
      <w:r>
        <w:t>45</w:t>
      </w:r>
      <w:r>
        <w:t>家，比上年增长</w:t>
      </w:r>
      <w:r>
        <w:t>70</w:t>
      </w:r>
      <w:r>
        <w:t>％，高新技术企业培育驶入</w:t>
      </w:r>
      <w:r>
        <w:t>“</w:t>
      </w:r>
      <w:r>
        <w:t>快车道</w:t>
      </w:r>
      <w:r>
        <w:t>”</w:t>
      </w:r>
      <w:r>
        <w:t>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落实政策措施，增强支持力度。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组织制定了《监利市工业企业奖励和科技专项资金管理办法》，将新认定高新技术企业的奖励经费提高到</w:t>
      </w:r>
      <w:r>
        <w:t>20</w:t>
      </w:r>
      <w:r>
        <w:t>万元，重新认定的高新技术企业奖励</w:t>
      </w:r>
      <w:r>
        <w:t>5</w:t>
      </w:r>
      <w:r>
        <w:t>万元。严格落实高新技术企业税收加计扣除等优惠政策，兑现政策红利。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加大宣传培训，培育高企梯队。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市科经局认真实施湖北省科技厅服务高新技术企业“春晓行动”方案，通过线上线下相结合的方式组织开展高新技术企业申报培训会</w:t>
      </w:r>
      <w:r>
        <w:t>3</w:t>
      </w:r>
      <w:r>
        <w:t>场，重点宣传高新技术企业申报认定最新政策、申报条件与要求、申报注意事项。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针对产品技术符合国家重点扶持高新技术领域的科技型企业，精心筛选，提早介入，将其纳入高新技术企业培育库。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多次深入企业进行点对点服务，开展精细化定向培育。</w:t>
      </w:r>
      <w:r>
        <w:t>2022</w:t>
      </w:r>
      <w:r>
        <w:t>年高新技术企业培育库入库企业</w:t>
      </w:r>
      <w:r>
        <w:t>32</w:t>
      </w:r>
      <w:r>
        <w:t>家，组织申报并获批</w:t>
      </w:r>
      <w:r>
        <w:t>25</w:t>
      </w:r>
      <w:r>
        <w:t>家，申报通过率</w:t>
      </w:r>
      <w:r>
        <w:t>100</w:t>
      </w:r>
      <w:r>
        <w:t>％。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紧盯工作重点，开展精准服务。对高新技术企业培育库入库企业开展分级分类管理，当年拟申报的企业先进行自我评价，精准把脉。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对评价不高的企业，列出问题清单和改进措施，列出时间表，指派专人具体抓落实，以提高申报工作的针对性和实效性。</w:t>
      </w:r>
    </w:p>
    <w:p w:rsidR="009462BD" w:rsidRDefault="009462BD" w:rsidP="009462BD">
      <w:pPr>
        <w:ind w:firstLineChars="200" w:firstLine="420"/>
      </w:pPr>
      <w:r>
        <w:rPr>
          <w:rFonts w:hint="eastAsia"/>
        </w:rPr>
        <w:t>同时，监利市加强协调联动，形成发展合力。将高新技术企业培育工作纳入对各乡镇年度绩效考核体系，逐级压实高新技术企业培育工作任务。</w:t>
      </w:r>
    </w:p>
    <w:p w:rsidR="009462BD" w:rsidRPr="008324EA" w:rsidRDefault="009462BD" w:rsidP="008324EA">
      <w:pPr>
        <w:jc w:val="right"/>
      </w:pPr>
      <w:r w:rsidRPr="008324EA">
        <w:rPr>
          <w:rFonts w:hint="eastAsia"/>
        </w:rPr>
        <w:t>荆州广电</w:t>
      </w:r>
      <w:r w:rsidRPr="008324EA">
        <w:t>2023-04-04</w:t>
      </w:r>
    </w:p>
    <w:p w:rsidR="009462BD" w:rsidRDefault="009462BD" w:rsidP="00B31222">
      <w:pPr>
        <w:sectPr w:rsidR="009462BD" w:rsidSect="00B3122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0A3C" w:rsidRDefault="00EC0A3C"/>
    <w:sectPr w:rsidR="00EC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2BD"/>
    <w:rsid w:val="009462BD"/>
    <w:rsid w:val="00EC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62B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462B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2023-04-07T07:22:00Z</dcterms:created>
</cp:coreProperties>
</file>