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B5E" w:rsidRDefault="007E1B5E" w:rsidP="005C7546">
      <w:pPr>
        <w:pStyle w:val="1"/>
        <w:spacing w:line="245" w:lineRule="auto"/>
      </w:pPr>
      <w:r>
        <w:rPr>
          <w:rFonts w:hint="eastAsia"/>
        </w:rPr>
        <w:t>重大科创平台加快建设</w:t>
      </w:r>
      <w:r>
        <w:t xml:space="preserve"> 骨干企业</w:t>
      </w:r>
      <w:r>
        <w:t>“</w:t>
      </w:r>
      <w:r>
        <w:t>挂帅出征</w:t>
      </w:r>
      <w:r>
        <w:t>”</w:t>
      </w:r>
      <w:r>
        <w:rPr>
          <w:rFonts w:hint="eastAsia"/>
        </w:rPr>
        <w:t>科技创新为高质量发展注入澎湃动能</w:t>
      </w:r>
    </w:p>
    <w:p w:rsidR="007E1B5E" w:rsidRDefault="007E1B5E" w:rsidP="007E1B5E">
      <w:pPr>
        <w:spacing w:line="245" w:lineRule="auto"/>
        <w:ind w:firstLineChars="200" w:firstLine="420"/>
        <w:jc w:val="left"/>
      </w:pPr>
      <w:r>
        <w:t>全国两会期间，习近平总书记在参加江苏代表团审议时强调，加快实现高水平科技自立自强，是推动高质量发展的必由之路。</w:t>
      </w:r>
    </w:p>
    <w:p w:rsidR="007E1B5E" w:rsidRDefault="007E1B5E" w:rsidP="007E1B5E">
      <w:pPr>
        <w:spacing w:line="245" w:lineRule="auto"/>
        <w:ind w:firstLineChars="200" w:firstLine="420"/>
        <w:jc w:val="left"/>
      </w:pPr>
      <w:r>
        <w:t>1</w:t>
      </w:r>
      <w:r>
        <w:t>月</w:t>
      </w:r>
      <w:r>
        <w:t>29</w:t>
      </w:r>
      <w:r>
        <w:t>日，武汉</w:t>
      </w:r>
      <w:r>
        <w:t>“</w:t>
      </w:r>
      <w:r>
        <w:t>新春第一会</w:t>
      </w:r>
      <w:r>
        <w:t>”——</w:t>
      </w:r>
      <w:r>
        <w:t>全市科技创新大会暨武汉具有全国影响力的科技创新中心建设推进会召开，传递出武汉奋力打造创新涌动的新时代英雄城市的坚定决心和强大信心。</w:t>
      </w:r>
    </w:p>
    <w:p w:rsidR="007E1B5E" w:rsidRDefault="007E1B5E" w:rsidP="007E1B5E">
      <w:pPr>
        <w:spacing w:line="245" w:lineRule="auto"/>
        <w:ind w:firstLineChars="200" w:firstLine="420"/>
        <w:jc w:val="left"/>
      </w:pPr>
      <w:r>
        <w:t>一季度以来，一批重大科技创新平台加快建设，一批骨干企业</w:t>
      </w:r>
      <w:r>
        <w:t>“</w:t>
      </w:r>
      <w:r>
        <w:t>挂帅出征</w:t>
      </w:r>
      <w:r>
        <w:t>”</w:t>
      </w:r>
      <w:r>
        <w:t>攻克核心技术，越来越多的青年才俊选择留在武汉</w:t>
      </w:r>
      <w:r>
        <w:t>“</w:t>
      </w:r>
      <w:r>
        <w:t>大干一场</w:t>
      </w:r>
      <w:r>
        <w:t>”……</w:t>
      </w:r>
    </w:p>
    <w:p w:rsidR="007E1B5E" w:rsidRDefault="007E1B5E" w:rsidP="007E1B5E">
      <w:pPr>
        <w:spacing w:line="245" w:lineRule="auto"/>
        <w:ind w:firstLineChars="200" w:firstLine="420"/>
        <w:jc w:val="left"/>
      </w:pPr>
      <w:r>
        <w:t>创新活力迸发、创新热潮涌动，科技创新的</w:t>
      </w:r>
      <w:r>
        <w:t>“</w:t>
      </w:r>
      <w:r>
        <w:t>关键变量</w:t>
      </w:r>
      <w:r>
        <w:t>”</w:t>
      </w:r>
      <w:r>
        <w:t>正加速转变为武汉高质量发展的</w:t>
      </w:r>
      <w:r>
        <w:t>“</w:t>
      </w:r>
      <w:r>
        <w:t>最大增量</w:t>
      </w:r>
      <w:r>
        <w:t>”</w:t>
      </w:r>
      <w:r>
        <w:t>。</w:t>
      </w:r>
    </w:p>
    <w:p w:rsidR="007E1B5E" w:rsidRDefault="007E1B5E" w:rsidP="007E1B5E">
      <w:pPr>
        <w:spacing w:line="245" w:lineRule="auto"/>
        <w:ind w:firstLineChars="200" w:firstLine="420"/>
        <w:jc w:val="left"/>
      </w:pPr>
      <w:r>
        <w:t xml:space="preserve">■ </w:t>
      </w:r>
      <w:r>
        <w:t>努力突破关键核心技术难题</w:t>
      </w:r>
    </w:p>
    <w:p w:rsidR="007E1B5E" w:rsidRDefault="007E1B5E" w:rsidP="007E1B5E">
      <w:pPr>
        <w:spacing w:line="245" w:lineRule="auto"/>
        <w:ind w:firstLineChars="200" w:firstLine="420"/>
        <w:jc w:val="left"/>
      </w:pPr>
      <w:r>
        <w:t>一批重大科创平台加快建设</w:t>
      </w:r>
    </w:p>
    <w:p w:rsidR="007E1B5E" w:rsidRDefault="007E1B5E" w:rsidP="007E1B5E">
      <w:pPr>
        <w:spacing w:line="245" w:lineRule="auto"/>
        <w:ind w:firstLineChars="200" w:firstLine="420"/>
        <w:jc w:val="left"/>
      </w:pPr>
      <w:r>
        <w:t>2</w:t>
      </w:r>
      <w:r>
        <w:t>月</w:t>
      </w:r>
      <w:r>
        <w:t>20</w:t>
      </w:r>
      <w:r>
        <w:t>日，武汉光谷公布</w:t>
      </w:r>
      <w:r>
        <w:t>2023</w:t>
      </w:r>
      <w:r>
        <w:t>年大科学装置建设计划，一年内建成运行</w:t>
      </w:r>
      <w:r>
        <w:t>2</w:t>
      </w:r>
      <w:r>
        <w:t>个、开工建设</w:t>
      </w:r>
      <w:r>
        <w:t>3</w:t>
      </w:r>
      <w:r>
        <w:t>个、立项实施</w:t>
      </w:r>
      <w:r>
        <w:t>2</w:t>
      </w:r>
      <w:r>
        <w:t>个。在这</w:t>
      </w:r>
      <w:r>
        <w:t>3</w:t>
      </w:r>
      <w:r>
        <w:t>天前，该区新型电子元器件及设备制造创新型产业集群上榜国家创新型产业集群。</w:t>
      </w:r>
    </w:p>
    <w:p w:rsidR="007E1B5E" w:rsidRDefault="007E1B5E" w:rsidP="007E1B5E">
      <w:pPr>
        <w:spacing w:line="245" w:lineRule="auto"/>
        <w:ind w:firstLineChars="200" w:firstLine="420"/>
        <w:jc w:val="left"/>
      </w:pPr>
      <w:r>
        <w:t>与此同时，华中科技大学参与建设，湖北省首个建设的国家重大科技基础设施</w:t>
      </w:r>
      <w:r>
        <w:t>“</w:t>
      </w:r>
      <w:r>
        <w:t>脉冲强磁场实验装置</w:t>
      </w:r>
      <w:r>
        <w:t>”</w:t>
      </w:r>
      <w:r>
        <w:t>优化提升项目初步设计，在北京顺利通过教育部评审。</w:t>
      </w:r>
    </w:p>
    <w:p w:rsidR="007E1B5E" w:rsidRDefault="007E1B5E" w:rsidP="007E1B5E">
      <w:pPr>
        <w:spacing w:line="245" w:lineRule="auto"/>
        <w:ind w:firstLineChars="200" w:firstLine="420"/>
        <w:jc w:val="left"/>
      </w:pPr>
      <w:r>
        <w:t>这些</w:t>
      </w:r>
      <w:r>
        <w:t>“</w:t>
      </w:r>
      <w:r>
        <w:t>国之重器</w:t>
      </w:r>
      <w:r>
        <w:t>”</w:t>
      </w:r>
      <w:r>
        <w:t>，将瞄准国家重大战略需求，为服务区域经济社会发展做出贡献。</w:t>
      </w:r>
    </w:p>
    <w:p w:rsidR="007E1B5E" w:rsidRDefault="007E1B5E" w:rsidP="007E1B5E">
      <w:pPr>
        <w:spacing w:line="245" w:lineRule="auto"/>
        <w:ind w:firstLineChars="200" w:firstLine="420"/>
        <w:jc w:val="left"/>
      </w:pPr>
      <w:r>
        <w:t>几乎是同期，光谷企业滨会生物溶瘤病毒产品</w:t>
      </w:r>
      <w:r>
        <w:t>OH2</w:t>
      </w:r>
      <w:r>
        <w:t>注射液首个纳入突破性治疗，</w:t>
      </w:r>
      <w:r>
        <w:t>OH2</w:t>
      </w:r>
      <w:r>
        <w:t>注射液实现了中国自主开发的溶瘤病毒获得</w:t>
      </w:r>
      <w:r>
        <w:t>FDA</w:t>
      </w:r>
      <w:r>
        <w:t>孤儿药认定。</w:t>
      </w:r>
    </w:p>
    <w:p w:rsidR="007E1B5E" w:rsidRDefault="007E1B5E" w:rsidP="007E1B5E">
      <w:pPr>
        <w:spacing w:line="245" w:lineRule="auto"/>
        <w:ind w:firstLineChars="200" w:firstLine="420"/>
        <w:jc w:val="left"/>
      </w:pPr>
      <w:r>
        <w:t>国内首创心衰介入治疗器械</w:t>
      </w:r>
      <w:r>
        <w:t>——D-shant</w:t>
      </w:r>
      <w:r>
        <w:t>心房分流器，由武汉唯柯医疗科技有限公司研发生产，填补我国这一领域的空白，也在上个月完成全国多中心临床试验入组。</w:t>
      </w:r>
    </w:p>
    <w:p w:rsidR="007E1B5E" w:rsidRDefault="007E1B5E" w:rsidP="007E1B5E">
      <w:pPr>
        <w:spacing w:line="245" w:lineRule="auto"/>
        <w:ind w:firstLineChars="200" w:firstLine="420"/>
        <w:jc w:val="left"/>
      </w:pPr>
      <w:r>
        <w:t>首颗互联网智能遥感科学实验卫星</w:t>
      </w:r>
      <w:r>
        <w:t>“</w:t>
      </w:r>
      <w:r>
        <w:t>珞珈三号</w:t>
      </w:r>
      <w:r>
        <w:t>01</w:t>
      </w:r>
      <w:r>
        <w:t>星</w:t>
      </w:r>
      <w:r>
        <w:t>”</w:t>
      </w:r>
      <w:r>
        <w:t>承载着</w:t>
      </w:r>
      <w:r>
        <w:t>“</w:t>
      </w:r>
      <w:r>
        <w:t>多模</w:t>
      </w:r>
      <w:r>
        <w:t>”“</w:t>
      </w:r>
      <w:r>
        <w:t>智能</w:t>
      </w:r>
      <w:r>
        <w:t>”“</w:t>
      </w:r>
      <w:r>
        <w:t>互联</w:t>
      </w:r>
      <w:r>
        <w:t>”</w:t>
      </w:r>
      <w:r>
        <w:t>等多重实验验证使命升空。过年期间</w:t>
      </w:r>
      <w:r>
        <w:t>“</w:t>
      </w:r>
      <w:r>
        <w:t>科研攻关不打烊</w:t>
      </w:r>
      <w:r>
        <w:t>”</w:t>
      </w:r>
      <w:r>
        <w:t>，在李德仁院士的指导下，团队成功打通了卫星与手机的双向链路，创新性地实现了与地面</w:t>
      </w:r>
      <w:r>
        <w:t>5G</w:t>
      </w:r>
      <w:r>
        <w:t>互联网集成。</w:t>
      </w:r>
    </w:p>
    <w:p w:rsidR="007E1B5E" w:rsidRDefault="007E1B5E" w:rsidP="007E1B5E">
      <w:pPr>
        <w:spacing w:line="245" w:lineRule="auto"/>
        <w:ind w:firstLineChars="200" w:firstLine="420"/>
        <w:jc w:val="left"/>
      </w:pPr>
      <w:r>
        <w:t>走进东湖高新区东部的湖北东湖科学城工地，施工建设如火如荼。在科学城核心区</w:t>
      </w:r>
      <w:r>
        <w:t>——</w:t>
      </w:r>
      <w:r>
        <w:t>光谷科学岛，科创中心一期项目主楼已建至</w:t>
      </w:r>
      <w:r>
        <w:t>8</w:t>
      </w:r>
      <w:r>
        <w:t>层，高低林立的塔吊有序吊送建材。</w:t>
      </w:r>
    </w:p>
    <w:p w:rsidR="007E1B5E" w:rsidRDefault="007E1B5E" w:rsidP="007E1B5E">
      <w:pPr>
        <w:spacing w:line="245" w:lineRule="auto"/>
        <w:ind w:firstLineChars="200" w:firstLine="420"/>
        <w:jc w:val="left"/>
      </w:pPr>
      <w:r>
        <w:t>东湖科学城一批科创平台及创新项目稳步推进，脉冲强磁场大科学装置优化提升项目启动建设，五大湖北实验室实体化运行</w:t>
      </w:r>
      <w:r>
        <w:t>……</w:t>
      </w:r>
      <w:r>
        <w:t>武汉创新的</w:t>
      </w:r>
      <w:r>
        <w:t>“</w:t>
      </w:r>
      <w:r>
        <w:t>硬核</w:t>
      </w:r>
      <w:r>
        <w:t>”</w:t>
      </w:r>
      <w:r>
        <w:t>力量正加速集聚。</w:t>
      </w:r>
    </w:p>
    <w:p w:rsidR="007E1B5E" w:rsidRDefault="007E1B5E" w:rsidP="007E1B5E">
      <w:pPr>
        <w:spacing w:line="245" w:lineRule="auto"/>
        <w:ind w:firstLineChars="200" w:firstLine="420"/>
        <w:jc w:val="left"/>
      </w:pPr>
      <w:r>
        <w:t>“</w:t>
      </w:r>
      <w:r>
        <w:t>把科技的命脉牢牢掌握在自己手中，在科技自立自强上取得更大进展。</w:t>
      </w:r>
      <w:r>
        <w:t>”</w:t>
      </w:r>
    </w:p>
    <w:p w:rsidR="007E1B5E" w:rsidRDefault="007E1B5E" w:rsidP="007E1B5E">
      <w:pPr>
        <w:spacing w:line="245" w:lineRule="auto"/>
        <w:ind w:firstLineChars="200" w:firstLine="420"/>
        <w:jc w:val="left"/>
      </w:pPr>
      <w:r>
        <w:t>武汉牢记总书记殷殷嘱托，努力突破关键核心技术难题，在重点领域、关键环节实现自主可控。</w:t>
      </w:r>
    </w:p>
    <w:p w:rsidR="007E1B5E" w:rsidRDefault="007E1B5E" w:rsidP="007E1B5E">
      <w:pPr>
        <w:spacing w:line="245" w:lineRule="auto"/>
        <w:ind w:firstLineChars="200" w:firstLine="420"/>
        <w:jc w:val="left"/>
      </w:pPr>
      <w:r>
        <w:t xml:space="preserve">■ </w:t>
      </w:r>
      <w:r>
        <w:t>强化企业创新主体地位</w:t>
      </w:r>
    </w:p>
    <w:p w:rsidR="007E1B5E" w:rsidRDefault="007E1B5E" w:rsidP="007E1B5E">
      <w:pPr>
        <w:spacing w:line="245" w:lineRule="auto"/>
        <w:ind w:firstLineChars="200" w:firstLine="420"/>
        <w:jc w:val="left"/>
      </w:pPr>
      <w:r>
        <w:t>一批骨干企业</w:t>
      </w:r>
      <w:r>
        <w:t>“</w:t>
      </w:r>
      <w:r>
        <w:t>挂帅出征</w:t>
      </w:r>
      <w:r>
        <w:t>”</w:t>
      </w:r>
      <w:r>
        <w:t>攻克核心技术</w:t>
      </w:r>
    </w:p>
    <w:p w:rsidR="007E1B5E" w:rsidRDefault="007E1B5E" w:rsidP="007E1B5E">
      <w:pPr>
        <w:spacing w:line="245" w:lineRule="auto"/>
        <w:ind w:firstLineChars="200" w:firstLine="420"/>
        <w:jc w:val="left"/>
      </w:pPr>
      <w:r>
        <w:t>为鼓励科技创新，武汉明确今年将以</w:t>
      </w:r>
      <w:r>
        <w:t>“</w:t>
      </w:r>
      <w:r>
        <w:t>揭榜挂帅</w:t>
      </w:r>
      <w:r>
        <w:t>”</w:t>
      </w:r>
      <w:r>
        <w:t>的方式实施</w:t>
      </w:r>
      <w:r>
        <w:t>10</w:t>
      </w:r>
      <w:r>
        <w:t>个科技重大专项，开展关键核心技术攻关，单个项目最高支持</w:t>
      </w:r>
      <w:r>
        <w:t>3000</w:t>
      </w:r>
      <w:r>
        <w:t>万元。</w:t>
      </w:r>
    </w:p>
    <w:p w:rsidR="007E1B5E" w:rsidRDefault="007E1B5E" w:rsidP="007E1B5E">
      <w:pPr>
        <w:spacing w:line="245" w:lineRule="auto"/>
        <w:ind w:firstLineChars="200" w:firstLine="420"/>
        <w:jc w:val="left"/>
      </w:pPr>
      <w:r>
        <w:t>揭榜就是受命，挂帅就要出征。</w:t>
      </w:r>
      <w:r>
        <w:t>3</w:t>
      </w:r>
      <w:r>
        <w:t>月</w:t>
      </w:r>
      <w:r>
        <w:t>3</w:t>
      </w:r>
      <w:r>
        <w:t>日，由航天网信揭榜的重大专项</w:t>
      </w:r>
      <w:r>
        <w:t>“</w:t>
      </w:r>
      <w:r>
        <w:t>基于大数据的工业控制网络安全态势感知与智能管控平台</w:t>
      </w:r>
      <w:r>
        <w:t>”</w:t>
      </w:r>
      <w:r>
        <w:t>项目在东西湖正式启动。航天网信、武汉大学、华中科技大学等多方</w:t>
      </w:r>
      <w:r>
        <w:t>“</w:t>
      </w:r>
      <w:r>
        <w:t>强强联合</w:t>
      </w:r>
      <w:r>
        <w:t>”</w:t>
      </w:r>
      <w:r>
        <w:t>，成立创新联合体，攻关网络安全有关技术难题。</w:t>
      </w:r>
    </w:p>
    <w:p w:rsidR="007E1B5E" w:rsidRDefault="007E1B5E" w:rsidP="007E1B5E">
      <w:pPr>
        <w:spacing w:line="245" w:lineRule="auto"/>
        <w:ind w:firstLineChars="200" w:firstLine="420"/>
        <w:jc w:val="left"/>
      </w:pPr>
      <w:r>
        <w:t>在科技创新特别是应用研究和技术开发方面，武汉越来越多的企业正成为越来越重要的答题人。</w:t>
      </w:r>
    </w:p>
    <w:p w:rsidR="007E1B5E" w:rsidRDefault="007E1B5E" w:rsidP="007E1B5E">
      <w:pPr>
        <w:spacing w:line="245" w:lineRule="auto"/>
        <w:ind w:firstLineChars="200" w:firstLine="420"/>
        <w:jc w:val="left"/>
      </w:pPr>
      <w:r>
        <w:t>走进武汉兰丁智能医学股份有限公司一楼，记者看到，兰丁自主研发的智能宫颈癌筛查机器人正在取样、整理、归类，一刻不停。</w:t>
      </w:r>
    </w:p>
    <w:p w:rsidR="007E1B5E" w:rsidRDefault="007E1B5E" w:rsidP="007E1B5E">
      <w:pPr>
        <w:spacing w:line="245" w:lineRule="auto"/>
        <w:ind w:firstLineChars="200" w:firstLine="420"/>
        <w:jc w:val="left"/>
      </w:pPr>
      <w:r>
        <w:t>据了解，兰丁已形成的智能扫描矩阵（</w:t>
      </w:r>
      <w:r>
        <w:t>CytoMatrix CM16A</w:t>
      </w:r>
      <w:r>
        <w:t>）搭载了众多黑科技，其智能机械臂内使用了多个高精度的一体关节轴，具有</w:t>
      </w:r>
      <w:r>
        <w:t>6</w:t>
      </w:r>
      <w:r>
        <w:t>个自由度，可在其行程空间内灵活变换各种姿态，灵活得像人类的手那样，牢牢地抓住样本玻片，自如地上片换片。</w:t>
      </w:r>
    </w:p>
    <w:p w:rsidR="007E1B5E" w:rsidRDefault="007E1B5E" w:rsidP="007E1B5E">
      <w:pPr>
        <w:spacing w:line="245" w:lineRule="auto"/>
        <w:ind w:firstLineChars="200" w:firstLine="420"/>
        <w:jc w:val="left"/>
      </w:pPr>
      <w:r>
        <w:t>江苏白鹤滩输电工程中，首次应用的常规直流</w:t>
      </w:r>
      <w:r>
        <w:t>+</w:t>
      </w:r>
      <w:r>
        <w:t>柔性直流的混合级联特高压直流输电技术正是由中国信科光缆技术研发，该技术成功打破国外垄断。</w:t>
      </w:r>
    </w:p>
    <w:p w:rsidR="007E1B5E" w:rsidRDefault="007E1B5E" w:rsidP="007E1B5E">
      <w:pPr>
        <w:spacing w:line="245" w:lineRule="auto"/>
        <w:ind w:firstLineChars="200" w:firstLine="420"/>
        <w:jc w:val="left"/>
      </w:pPr>
      <w:r>
        <w:t>新能源汽车产业在武汉加速布局，同时，区域内产业集群正在扩大</w:t>
      </w:r>
      <w:r>
        <w:t>“</w:t>
      </w:r>
      <w:r>
        <w:t>生态圈</w:t>
      </w:r>
      <w:r>
        <w:t>”</w:t>
      </w:r>
      <w:r>
        <w:t>。目前，东风岚图汽车生产线已全面实现数字化生产；另一边，华工科技建设的全球最大的新能源汽车热管理系统产业化基地将于今年</w:t>
      </w:r>
      <w:r>
        <w:t>6</w:t>
      </w:r>
      <w:r>
        <w:t>月正式投产，届时新能源汽车</w:t>
      </w:r>
      <w:r>
        <w:t>PTC</w:t>
      </w:r>
      <w:r>
        <w:t>加热器年产能将达</w:t>
      </w:r>
      <w:r>
        <w:t>500</w:t>
      </w:r>
      <w:r>
        <w:t>万套。</w:t>
      </w:r>
    </w:p>
    <w:p w:rsidR="007E1B5E" w:rsidRDefault="007E1B5E" w:rsidP="007E1B5E">
      <w:pPr>
        <w:spacing w:line="245" w:lineRule="auto"/>
        <w:ind w:firstLineChars="200" w:firstLine="420"/>
        <w:jc w:val="left"/>
      </w:pPr>
      <w:r>
        <w:t>在最近举行的武汉科技成果转化</w:t>
      </w:r>
      <w:r>
        <w:t>“</w:t>
      </w:r>
      <w:r>
        <w:t>开门红</w:t>
      </w:r>
      <w:r>
        <w:t>”</w:t>
      </w:r>
      <w:r>
        <w:t>对接活动</w:t>
      </w:r>
      <w:r>
        <w:t>·</w:t>
      </w:r>
      <w:r>
        <w:t>汽车与光电子信息（都市圈）专场上，聚焦车与光的</w:t>
      </w:r>
      <w:r>
        <w:t>36</w:t>
      </w:r>
      <w:r>
        <w:t>个项目签约额超</w:t>
      </w:r>
      <w:r>
        <w:t>2</w:t>
      </w:r>
      <w:r>
        <w:t>亿元。</w:t>
      </w:r>
    </w:p>
    <w:p w:rsidR="007E1B5E" w:rsidRDefault="007E1B5E" w:rsidP="007E1B5E">
      <w:pPr>
        <w:spacing w:line="245" w:lineRule="auto"/>
        <w:ind w:firstLineChars="200" w:firstLine="420"/>
        <w:jc w:val="left"/>
      </w:pPr>
      <w:r>
        <w:t>“</w:t>
      </w:r>
      <w:r>
        <w:t>强化企业科技创新主体地位，发挥科技型骨干企业引领支撑作用，不断提高科技成果转化和产业化水平。</w:t>
      </w:r>
      <w:r>
        <w:t>”</w:t>
      </w:r>
    </w:p>
    <w:p w:rsidR="007E1B5E" w:rsidRDefault="007E1B5E" w:rsidP="007E1B5E">
      <w:pPr>
        <w:spacing w:line="245" w:lineRule="auto"/>
        <w:ind w:firstLineChars="200" w:firstLine="420"/>
        <w:jc w:val="left"/>
      </w:pPr>
      <w:r>
        <w:t>2023</w:t>
      </w:r>
      <w:r>
        <w:t>年，围绕科技创新这一关键词，武汉制定一系列目标，包括高新技术企业突破</w:t>
      </w:r>
      <w:r>
        <w:t>13000</w:t>
      </w:r>
      <w:r>
        <w:t>家、科技型中小企业评价入库</w:t>
      </w:r>
      <w:r>
        <w:t>9000</w:t>
      </w:r>
      <w:r>
        <w:t>家、高新技术产业增加值增长</w:t>
      </w:r>
      <w:r>
        <w:t>11.5%</w:t>
      </w:r>
      <w:r>
        <w:t>以上</w:t>
      </w:r>
      <w:r>
        <w:t>……</w:t>
      </w:r>
    </w:p>
    <w:p w:rsidR="007E1B5E" w:rsidRDefault="007E1B5E" w:rsidP="007E1B5E">
      <w:pPr>
        <w:spacing w:line="245" w:lineRule="auto"/>
        <w:ind w:firstLineChars="200" w:firstLine="420"/>
        <w:jc w:val="left"/>
      </w:pPr>
      <w:r>
        <w:t xml:space="preserve">■ </w:t>
      </w:r>
      <w:r>
        <w:t>科教人才优势转化为创新发展优势</w:t>
      </w:r>
    </w:p>
    <w:p w:rsidR="007E1B5E" w:rsidRDefault="007E1B5E" w:rsidP="007E1B5E">
      <w:pPr>
        <w:spacing w:line="245" w:lineRule="auto"/>
        <w:ind w:firstLineChars="200" w:firstLine="420"/>
        <w:jc w:val="left"/>
      </w:pPr>
      <w:r>
        <w:t>越来越多才俊决心在武汉</w:t>
      </w:r>
      <w:r>
        <w:t>“</w:t>
      </w:r>
      <w:r>
        <w:t>大干一场</w:t>
      </w:r>
      <w:r>
        <w:t>”</w:t>
      </w:r>
    </w:p>
    <w:p w:rsidR="007E1B5E" w:rsidRDefault="007E1B5E" w:rsidP="007E1B5E">
      <w:pPr>
        <w:spacing w:line="245" w:lineRule="auto"/>
        <w:ind w:firstLineChars="200" w:firstLine="420"/>
        <w:jc w:val="left"/>
      </w:pPr>
      <w:r>
        <w:t>回到武汉刚一年，</w:t>
      </w:r>
      <w:r>
        <w:t>“95</w:t>
      </w:r>
      <w:r>
        <w:t>后</w:t>
      </w:r>
      <w:r>
        <w:t>”</w:t>
      </w:r>
      <w:r>
        <w:t>硕士王汝卓就在广泛调研的基础上，攻克下多传感器下舱外感知难题，并已获一项实用性专利。</w:t>
      </w:r>
    </w:p>
    <w:p w:rsidR="007E1B5E" w:rsidRDefault="007E1B5E" w:rsidP="007E1B5E">
      <w:pPr>
        <w:spacing w:line="245" w:lineRule="auto"/>
        <w:ind w:firstLineChars="200" w:firstLine="420"/>
        <w:jc w:val="left"/>
      </w:pPr>
      <w:r>
        <w:t>“</w:t>
      </w:r>
      <w:r>
        <w:t>回到武汉开发智能驾驶新技术，对于我个人来说是一个很好的机会。</w:t>
      </w:r>
      <w:r>
        <w:t>”</w:t>
      </w:r>
      <w:r>
        <w:t>去年，从深圳回到武汉，并加入武汉极目智能技术有限公司这一深耕智能的科技企业，成为一名深度学习算法工程师。</w:t>
      </w:r>
    </w:p>
    <w:p w:rsidR="007E1B5E" w:rsidRDefault="007E1B5E" w:rsidP="007E1B5E">
      <w:pPr>
        <w:spacing w:line="245" w:lineRule="auto"/>
        <w:ind w:firstLineChars="200" w:firstLine="420"/>
        <w:jc w:val="left"/>
      </w:pPr>
      <w:r>
        <w:t>王汝卓很早就知道极目智能的创立故事。</w:t>
      </w:r>
      <w:r>
        <w:t>2011</w:t>
      </w:r>
      <w:r>
        <w:t>年，极目智能就在武汉成立，成为国内该领域最早的一批智能驾驶科技创业公司。如今，该公司发展壮大，成为国内领先的智能驾驶方案提供商，为国内外</w:t>
      </w:r>
      <w:r>
        <w:t>30</w:t>
      </w:r>
      <w:r>
        <w:t>余家车企提供定制化智能驾驶方案。</w:t>
      </w:r>
    </w:p>
    <w:p w:rsidR="007E1B5E" w:rsidRDefault="007E1B5E" w:rsidP="007E1B5E">
      <w:pPr>
        <w:spacing w:line="245" w:lineRule="auto"/>
        <w:ind w:firstLineChars="200" w:firstLine="420"/>
        <w:jc w:val="left"/>
      </w:pPr>
      <w:r>
        <w:t>公司创始人程建伟和自己一样毕业于华中科技大学，抱着创新创业的热情，王汝卓被武汉在这一领域内的前沿布局和人才政策所吸引，决心在武汉</w:t>
      </w:r>
      <w:r>
        <w:t>“</w:t>
      </w:r>
      <w:r>
        <w:t>大干一场</w:t>
      </w:r>
      <w:r>
        <w:t>”</w:t>
      </w:r>
      <w:r>
        <w:t>，加速智能驾驶方案升级。</w:t>
      </w:r>
    </w:p>
    <w:p w:rsidR="007E1B5E" w:rsidRDefault="007E1B5E" w:rsidP="007E1B5E">
      <w:pPr>
        <w:spacing w:line="245" w:lineRule="auto"/>
        <w:ind w:firstLineChars="200" w:firstLine="420"/>
        <w:jc w:val="left"/>
      </w:pPr>
      <w:r>
        <w:t>“90</w:t>
      </w:r>
      <w:r>
        <w:t>后</w:t>
      </w:r>
      <w:r>
        <w:t>”</w:t>
      </w:r>
      <w:r>
        <w:t>徐华生从深圳回来，参与国内首条完全自主的氢能双极板焊接自动化产线；</w:t>
      </w:r>
      <w:r>
        <w:t>“90</w:t>
      </w:r>
      <w:r>
        <w:t>后</w:t>
      </w:r>
      <w:r>
        <w:t>”</w:t>
      </w:r>
      <w:r>
        <w:t>曹思洋返汉后进入企业，参与国内首台超薄玻璃微纳切割设备研发；</w:t>
      </w:r>
      <w:r>
        <w:t>“80</w:t>
      </w:r>
      <w:r>
        <w:t>后</w:t>
      </w:r>
      <w:r>
        <w:t>”</w:t>
      </w:r>
      <w:r>
        <w:t>程伟从海外归来，现担任华工激光副总工程师</w:t>
      </w:r>
      <w:r>
        <w:t>……</w:t>
      </w:r>
    </w:p>
    <w:p w:rsidR="007E1B5E" w:rsidRDefault="007E1B5E" w:rsidP="007E1B5E">
      <w:pPr>
        <w:spacing w:line="245" w:lineRule="auto"/>
        <w:ind w:firstLineChars="200" w:firstLine="420"/>
        <w:jc w:val="left"/>
      </w:pPr>
      <w:r>
        <w:t>越来越多的青年才俊选择与武汉</w:t>
      </w:r>
      <w:r>
        <w:t>“</w:t>
      </w:r>
      <w:r>
        <w:t>双向奔赴</w:t>
      </w:r>
      <w:r>
        <w:t>”</w:t>
      </w:r>
      <w:r>
        <w:t>。</w:t>
      </w:r>
    </w:p>
    <w:p w:rsidR="007E1B5E" w:rsidRDefault="007E1B5E" w:rsidP="007E1B5E">
      <w:pPr>
        <w:spacing w:line="245" w:lineRule="auto"/>
        <w:ind w:firstLineChars="200" w:firstLine="420"/>
        <w:jc w:val="left"/>
      </w:pPr>
      <w:r>
        <w:t>“</w:t>
      </w:r>
      <w:r>
        <w:t>科技创新，一靠投入，二靠人才。</w:t>
      </w:r>
      <w:r>
        <w:t>”</w:t>
      </w:r>
    </w:p>
    <w:p w:rsidR="007E1B5E" w:rsidRDefault="007E1B5E" w:rsidP="007E1B5E">
      <w:pPr>
        <w:spacing w:line="245" w:lineRule="auto"/>
        <w:ind w:firstLineChars="200" w:firstLine="420"/>
        <w:jc w:val="left"/>
      </w:pPr>
      <w:r>
        <w:t>数据显示，</w:t>
      </w:r>
      <w:r>
        <w:t>2017</w:t>
      </w:r>
      <w:r>
        <w:t>年</w:t>
      </w:r>
      <w:r>
        <w:t>~2021</w:t>
      </w:r>
      <w:r>
        <w:t>年，光谷累计留下大学生</w:t>
      </w:r>
      <w:r>
        <w:t>55</w:t>
      </w:r>
      <w:r>
        <w:t>万人，这意味着平均每天有</w:t>
      </w:r>
      <w:r>
        <w:t>300</w:t>
      </w:r>
      <w:r>
        <w:t>余名大学生投身光谷，持续保持全市第一。</w:t>
      </w:r>
    </w:p>
    <w:p w:rsidR="007E1B5E" w:rsidRDefault="007E1B5E" w:rsidP="007E1B5E">
      <w:pPr>
        <w:spacing w:line="245" w:lineRule="auto"/>
        <w:ind w:firstLineChars="200" w:firstLine="420"/>
        <w:jc w:val="left"/>
      </w:pPr>
      <w:r>
        <w:t>2023</w:t>
      </w:r>
      <w:r>
        <w:t>年，为更大力度聚集一批懂技术、懂产业的高端人才，武汉设立了</w:t>
      </w:r>
      <w:r>
        <w:t>10</w:t>
      </w:r>
      <w:r>
        <w:t>亿元人才发展基金，用于核心团队在技术研发、项目孵化、创新创业等过程中面临的团队跟投、股权激励等现实需求，不断释放人才创新潜能。</w:t>
      </w:r>
    </w:p>
    <w:p w:rsidR="007E1B5E" w:rsidRDefault="007E1B5E" w:rsidP="007E1B5E">
      <w:pPr>
        <w:spacing w:line="245" w:lineRule="auto"/>
        <w:ind w:firstLineChars="200" w:firstLine="420"/>
        <w:jc w:val="left"/>
      </w:pPr>
      <w:r>
        <w:t>大力培育创新文化，健全科技评价体系和激励机制，为创新人才脱颖而出、尽展才华创造良好环境。武汉正加快把科教人才优势转化为创新发展优势。</w:t>
      </w:r>
    </w:p>
    <w:p w:rsidR="007E1B5E" w:rsidRDefault="007E1B5E" w:rsidP="007E1B5E">
      <w:pPr>
        <w:spacing w:line="245" w:lineRule="auto"/>
        <w:ind w:firstLineChars="200" w:firstLine="420"/>
        <w:jc w:val="right"/>
      </w:pPr>
      <w:r w:rsidRPr="007878A8">
        <w:rPr>
          <w:rFonts w:hint="eastAsia"/>
        </w:rPr>
        <w:t>长江日报</w:t>
      </w:r>
      <w:r>
        <w:rPr>
          <w:rFonts w:hint="eastAsia"/>
        </w:rPr>
        <w:t>2023-03-16</w:t>
      </w:r>
    </w:p>
    <w:p w:rsidR="007E1B5E" w:rsidRDefault="007E1B5E" w:rsidP="002949F3">
      <w:pPr>
        <w:sectPr w:rsidR="007E1B5E" w:rsidSect="002949F3">
          <w:type w:val="continuous"/>
          <w:pgSz w:w="11906" w:h="16838"/>
          <w:pgMar w:top="1644" w:right="1236" w:bottom="1418" w:left="1814" w:header="851" w:footer="907" w:gutter="0"/>
          <w:pgNumType w:start="1"/>
          <w:cols w:space="720"/>
          <w:docGrid w:type="lines" w:linePitch="341" w:charSpace="2373"/>
        </w:sectPr>
      </w:pPr>
    </w:p>
    <w:p w:rsidR="00542576" w:rsidRDefault="00542576"/>
    <w:sectPr w:rsidR="005425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1B5E"/>
    <w:rsid w:val="00542576"/>
    <w:rsid w:val="007E1B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1B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1B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2189</Characters>
  <Application>Microsoft Office Word</Application>
  <DocSecurity>0</DocSecurity>
  <Lines>18</Lines>
  <Paragraphs>5</Paragraphs>
  <ScaleCrop>false</ScaleCrop>
  <Company>Microsoft</Company>
  <LinksUpToDate>false</LinksUpToDate>
  <CharactersWithSpaces>2568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2023-03-23T06:52:00Z</dcterms:created>
</cp:coreProperties>
</file>