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7EC" w:rsidRPr="00706C36" w:rsidRDefault="00F127EC" w:rsidP="00706C36">
      <w:pPr>
        <w:pStyle w:val="1"/>
      </w:pPr>
      <w:r w:rsidRPr="00706C36">
        <w:rPr>
          <w:rFonts w:hint="eastAsia"/>
        </w:rPr>
        <w:t>浅析：新媒体环境下反转舆情事件频发的原因以及演变</w:t>
      </w:r>
    </w:p>
    <w:p w:rsidR="00F127EC" w:rsidRDefault="00F127EC" w:rsidP="00F127EC">
      <w:pPr>
        <w:ind w:firstLineChars="200" w:firstLine="420"/>
        <w:jc w:val="left"/>
      </w:pPr>
      <w:r>
        <w:rPr>
          <w:rFonts w:hint="eastAsia"/>
        </w:rPr>
        <w:t>随着网络环境的自由开放，舆情事件的参与主体趋于扩大化，多元话语格局逐步形成。</w:t>
      </w:r>
    </w:p>
    <w:p w:rsidR="00F127EC" w:rsidRDefault="00F127EC" w:rsidP="00F127EC">
      <w:pPr>
        <w:ind w:firstLineChars="200" w:firstLine="420"/>
        <w:jc w:val="left"/>
      </w:pPr>
      <w:r>
        <w:rPr>
          <w:rFonts w:hint="eastAsia"/>
        </w:rPr>
        <w:t>这种话语权的下移使得主流媒体话语权逐渐被削弱，片面化、碎片化的事实在舆论场中广为流传，埋下了舆情偏移的隐患。</w:t>
      </w:r>
    </w:p>
    <w:p w:rsidR="00F127EC" w:rsidRDefault="00F127EC" w:rsidP="00F127EC">
      <w:pPr>
        <w:ind w:firstLineChars="200" w:firstLine="420"/>
        <w:jc w:val="left"/>
      </w:pPr>
      <w:r>
        <w:t>01</w:t>
      </w:r>
    </w:p>
    <w:p w:rsidR="00F127EC" w:rsidRDefault="00F127EC" w:rsidP="00F127EC">
      <w:pPr>
        <w:ind w:firstLineChars="200" w:firstLine="420"/>
        <w:jc w:val="left"/>
      </w:pPr>
      <w:r>
        <w:rPr>
          <w:rFonts w:hint="eastAsia"/>
        </w:rPr>
        <w:t>反转舆情的产生</w:t>
      </w:r>
    </w:p>
    <w:p w:rsidR="00F127EC" w:rsidRDefault="00F127EC" w:rsidP="00F127EC">
      <w:pPr>
        <w:ind w:firstLineChars="200" w:firstLine="420"/>
        <w:jc w:val="left"/>
      </w:pPr>
      <w:r>
        <w:rPr>
          <w:rFonts w:hint="eastAsia"/>
        </w:rPr>
        <w:t>同时，由于互联网打破了时空性的限制，大大提高了舆情事件的传播速度。因此舆情危机的产生和发展都变得轻而易举，网络舆情反转的现象频繁出现，并经过不断地演变，逐渐形成了一种新形式的“反转舆情”。</w:t>
      </w:r>
    </w:p>
    <w:p w:rsidR="00F127EC" w:rsidRDefault="00F127EC" w:rsidP="00F127EC">
      <w:pPr>
        <w:ind w:firstLineChars="200" w:firstLine="420"/>
        <w:jc w:val="left"/>
      </w:pPr>
      <w:r>
        <w:rPr>
          <w:rFonts w:hint="eastAsia"/>
        </w:rPr>
        <w:t>在反转舆情事件发展过程中，舆情主体往往呈现出理性决策与情绪化盲从并存的状态。</w:t>
      </w:r>
    </w:p>
    <w:p w:rsidR="00F127EC" w:rsidRDefault="00F127EC" w:rsidP="00F127EC">
      <w:pPr>
        <w:ind w:firstLineChars="200" w:firstLine="420"/>
        <w:jc w:val="left"/>
      </w:pPr>
      <w:r>
        <w:rPr>
          <w:rFonts w:hint="eastAsia"/>
        </w:rPr>
        <w:t>网络情绪的扩散，会催生舆情参与主体的不理性决策行为，从而造成舆情治理的困境。因此，研究反转网络舆情演化过程中主体情绪对决策行为的作用机制，有利于提高反转网络舆情监督的针对性和有效性，从而提高舆情的整体治理能力、净化网络空间环境。</w:t>
      </w:r>
    </w:p>
    <w:p w:rsidR="00F127EC" w:rsidRDefault="00F127EC" w:rsidP="00F127EC">
      <w:pPr>
        <w:ind w:firstLineChars="200" w:firstLine="420"/>
        <w:jc w:val="left"/>
      </w:pPr>
      <w:r>
        <w:rPr>
          <w:rFonts w:hint="eastAsia"/>
        </w:rPr>
        <w:t>反转网络舆情概念界定</w:t>
      </w:r>
    </w:p>
    <w:p w:rsidR="00F127EC" w:rsidRDefault="00F127EC" w:rsidP="00F127EC">
      <w:pPr>
        <w:ind w:firstLineChars="200" w:firstLine="420"/>
        <w:jc w:val="left"/>
      </w:pPr>
      <w:r>
        <w:rPr>
          <w:rFonts w:hint="eastAsia"/>
        </w:rPr>
        <w:t>反转网络舆情是在网络舆情细化研究中引申出来的新概念。目前学者们关于反转网络舆情的概念界定，主要从反转新闻角度、社会物理学角度、态度评价角度、反转次数角度、概念辨析角度以及反转前后对比角度对其进行定义。</w:t>
      </w:r>
    </w:p>
    <w:p w:rsidR="00F127EC" w:rsidRDefault="00F127EC" w:rsidP="00F127EC">
      <w:pPr>
        <w:ind w:firstLineChars="200" w:firstLine="420"/>
        <w:jc w:val="left"/>
      </w:pPr>
      <w:r>
        <w:rPr>
          <w:rFonts w:hint="eastAsia"/>
        </w:rPr>
        <w:t>有研究人员将反转网络舆情定义为：在网络舆情事件传播过程中，舆情参与主体跟随事件的发展趋势，在事件内容上做出相反定论、在情绪态度上表现出与原来几乎相反的社会现象。</w:t>
      </w:r>
    </w:p>
    <w:p w:rsidR="00F127EC" w:rsidRDefault="00F127EC" w:rsidP="00F127EC">
      <w:pPr>
        <w:ind w:firstLineChars="200" w:firstLine="420"/>
        <w:jc w:val="left"/>
      </w:pPr>
      <w:r>
        <w:rPr>
          <w:rFonts w:hint="eastAsia"/>
        </w:rPr>
        <w:t>这种转变是由于新的事件信息的出现、其他主体的介入或受到网络中的情绪感染等因素的影响。</w:t>
      </w:r>
    </w:p>
    <w:p w:rsidR="00F127EC" w:rsidRDefault="00F127EC" w:rsidP="00F127EC">
      <w:pPr>
        <w:ind w:firstLineChars="200" w:firstLine="420"/>
        <w:jc w:val="left"/>
      </w:pPr>
      <w:r>
        <w:rPr>
          <w:rFonts w:hint="eastAsia"/>
        </w:rPr>
        <w:t>首先，通过对现有研究成果的整理分析，总结了反转网络舆情的基本概念、参与主体以及阶段划分，梳理网络舆情演化与反转网络舆情演化的相关研究，并对情绪测量理论进行归纳说明，分析目前反转网络舆情中对情绪因素的研究。</w:t>
      </w:r>
    </w:p>
    <w:p w:rsidR="00F127EC" w:rsidRDefault="00F127EC" w:rsidP="00F127EC">
      <w:pPr>
        <w:ind w:firstLineChars="200" w:firstLine="420"/>
        <w:jc w:val="left"/>
      </w:pPr>
      <w:r>
        <w:rPr>
          <w:rFonts w:hint="eastAsia"/>
        </w:rPr>
        <w:t>我们以相关客观事件报道或官方声明公布的时间为反转节点，将反转网络舆情整个演化周期过程划分为网络舆情反转前和网络舆情反转后，相应地利用前景理论进行情绪测量。</w:t>
      </w:r>
    </w:p>
    <w:p w:rsidR="00F127EC" w:rsidRDefault="00F127EC" w:rsidP="00F127EC">
      <w:pPr>
        <w:ind w:firstLineChars="200" w:firstLine="420"/>
        <w:jc w:val="left"/>
      </w:pPr>
      <w:r>
        <w:rPr>
          <w:rFonts w:hint="eastAsia"/>
        </w:rPr>
        <w:t>并运用演化博弈理论，分别构建网络舆情反转前演化博弈模型和网络舆情反转后演化博弈模型，探究反转网络舆情两个阶段中不同主体在情绪作用下的策略变化以及不同情绪因素对策略选择的影响程度。</w:t>
      </w:r>
    </w:p>
    <w:p w:rsidR="00F127EC" w:rsidRDefault="00F127EC" w:rsidP="00F127EC">
      <w:pPr>
        <w:ind w:firstLineChars="200" w:firstLine="420"/>
        <w:jc w:val="left"/>
      </w:pPr>
      <w:r>
        <w:rPr>
          <w:rFonts w:hint="eastAsia"/>
        </w:rPr>
        <w:t>研究人员选取“广州教师涉嫌体罚学生”事件进行案例分析，分别对网络舆情反转前和反转后演化博弈模型进行数值仿真分析，观察不同情绪参数的灵敏度以及不同情绪参数取值对演化策略的影响。</w:t>
      </w:r>
    </w:p>
    <w:p w:rsidR="00F127EC" w:rsidRDefault="00F127EC" w:rsidP="00F127EC">
      <w:pPr>
        <w:ind w:firstLineChars="200" w:firstLine="420"/>
        <w:jc w:val="left"/>
      </w:pPr>
      <w:r>
        <w:rPr>
          <w:rFonts w:hint="eastAsia"/>
        </w:rPr>
        <w:t>相应地，针对反转网络舆情事件对政府、网媒和网民三个主体提出相应的对策建议，为进行有效的反转网络舆情过程干预和对象干预提供可操作性的措施，从而提高政府治理舆情的效率和察觉舆情的敏感度。</w:t>
      </w:r>
    </w:p>
    <w:p w:rsidR="00F127EC" w:rsidRDefault="00F127EC" w:rsidP="00F127EC">
      <w:pPr>
        <w:ind w:firstLineChars="200" w:firstLine="420"/>
        <w:jc w:val="left"/>
      </w:pPr>
      <w:r>
        <w:rPr>
          <w:rFonts w:hint="eastAsia"/>
        </w:rPr>
        <w:t>全媒体的发展带来话语主体的多元化互联网和新媒体的发展使得媒介融合的趋势逐渐清晰，网络媒体成为信息传播的新媒介。</w:t>
      </w:r>
    </w:p>
    <w:p w:rsidR="00F127EC" w:rsidRDefault="00F127EC" w:rsidP="00F127EC">
      <w:pPr>
        <w:ind w:firstLineChars="200" w:firstLine="420"/>
        <w:jc w:val="left"/>
      </w:pPr>
      <w:r>
        <w:rPr>
          <w:rFonts w:hint="eastAsia"/>
        </w:rPr>
        <w:t>与传统媒体相比，网络媒体从根本上打破了时间和空间的限制，造就了一个与以往截然不同的网络舆情环境，其中的信息传播也从自上而下的传递演变成为一种“流动”的权力观。</w:t>
      </w:r>
    </w:p>
    <w:p w:rsidR="00F127EC" w:rsidRDefault="00F127EC" w:rsidP="00F127EC">
      <w:pPr>
        <w:ind w:firstLineChars="200" w:firstLine="420"/>
        <w:jc w:val="left"/>
      </w:pPr>
      <w:r>
        <w:rPr>
          <w:rFonts w:hint="eastAsia"/>
        </w:rPr>
        <w:t>网民被赋予了比以往更多的知情权、表达权和参与权，传统一对多的传播方式转变为多对多，每一个互联网用户随时都可以发布信息、传播信息，对其他用户甚至媒体都可能形成影响。</w:t>
      </w:r>
    </w:p>
    <w:p w:rsidR="00F127EC" w:rsidRDefault="00F127EC" w:rsidP="00F127EC">
      <w:pPr>
        <w:ind w:firstLineChars="200" w:firstLine="420"/>
        <w:jc w:val="left"/>
      </w:pPr>
      <w:r>
        <w:rPr>
          <w:rFonts w:hint="eastAsia"/>
        </w:rPr>
        <w:t>在这样一个全新的网络舆情环境中，催生了网民、网媒和意见领袖等多个话语主体。</w:t>
      </w:r>
    </w:p>
    <w:p w:rsidR="00F127EC" w:rsidRDefault="00F127EC" w:rsidP="00F127EC">
      <w:pPr>
        <w:ind w:firstLineChars="200" w:firstLine="420"/>
        <w:jc w:val="left"/>
      </w:pPr>
      <w:r>
        <w:rPr>
          <w:rFonts w:hint="eastAsia"/>
        </w:rPr>
        <w:t>但新媒体自身的属性也使得舆情传播语境同时带有传播内容的从众、自发性等，碎片式的舆情信息在多媒介传播力量的推动下更加“扑朔迷离”，舆情发展的方向更加难以把控。</w:t>
      </w:r>
    </w:p>
    <w:p w:rsidR="00F127EC" w:rsidRDefault="00F127EC" w:rsidP="00F127EC">
      <w:pPr>
        <w:ind w:firstLineChars="200" w:firstLine="420"/>
        <w:jc w:val="left"/>
      </w:pPr>
      <w:r>
        <w:t>02</w:t>
      </w:r>
    </w:p>
    <w:p w:rsidR="00F127EC" w:rsidRDefault="00F127EC" w:rsidP="00F127EC">
      <w:pPr>
        <w:ind w:firstLineChars="200" w:firstLine="420"/>
        <w:jc w:val="left"/>
      </w:pPr>
      <w:r>
        <w:rPr>
          <w:rFonts w:hint="eastAsia"/>
        </w:rPr>
        <w:t>反转网络舆情事件频繁发生</w:t>
      </w:r>
    </w:p>
    <w:p w:rsidR="00F127EC" w:rsidRDefault="00F127EC" w:rsidP="00F127EC">
      <w:pPr>
        <w:ind w:firstLineChars="200" w:firstLine="420"/>
        <w:jc w:val="left"/>
      </w:pPr>
      <w:r>
        <w:rPr>
          <w:rFonts w:hint="eastAsia"/>
        </w:rPr>
        <w:t>首先，自媒体的出现使得信息传播者的数量和群体规模迅速扩大，但由于传播者质量参差不齐，存在部分传播主体片面追求“眼球经济”，对事件断章取义，以具有引导性的标题吸引公众注意力。</w:t>
      </w:r>
    </w:p>
    <w:p w:rsidR="00F127EC" w:rsidRDefault="00F127EC" w:rsidP="00F127EC">
      <w:pPr>
        <w:ind w:firstLineChars="200" w:firstLine="420"/>
        <w:jc w:val="left"/>
      </w:pPr>
      <w:r>
        <w:rPr>
          <w:rFonts w:hint="eastAsia"/>
        </w:rPr>
        <w:t>其次，为满足受众快餐式信息消费的需求，追求新闻发布的实时性，在新闻事实不明朗的情况下，有些媒体便争先恐后地进行新闻报道，使得新闻事实往往呈现出碎片化的特征。</w:t>
      </w:r>
    </w:p>
    <w:p w:rsidR="00F127EC" w:rsidRDefault="00F127EC" w:rsidP="00F127EC">
      <w:pPr>
        <w:ind w:firstLineChars="200" w:firstLine="420"/>
        <w:jc w:val="left"/>
      </w:pPr>
      <w:r>
        <w:rPr>
          <w:rFonts w:hint="eastAsia"/>
        </w:rPr>
        <w:t>最后，微博、微信等社交媒体平台的即时传播功能，大大降低了信息传播的成本，网民或意见领袖往往只需要随手转发或评论，便实现了舆情事件的传播，同时扩大了事件传播的辐射范围。</w:t>
      </w:r>
    </w:p>
    <w:p w:rsidR="00F127EC" w:rsidRDefault="00F127EC" w:rsidP="00F127EC">
      <w:pPr>
        <w:ind w:firstLineChars="200" w:firstLine="420"/>
        <w:jc w:val="left"/>
      </w:pPr>
      <w:r>
        <w:rPr>
          <w:rFonts w:hint="eastAsia"/>
        </w:rPr>
        <w:t>这些因素都使得反转网络舆情的出现频率大大提高。反转新闻的发生，都是由于信息传播内容破碎、事实未经查证、习惯性传谣等因素引发的舆情反转，也带来了公众和媒体之间的信任危机，容易危害社会稳定。</w:t>
      </w:r>
    </w:p>
    <w:p w:rsidR="00F127EC" w:rsidRDefault="00F127EC" w:rsidP="00F127EC">
      <w:pPr>
        <w:ind w:firstLineChars="200" w:firstLine="420"/>
        <w:jc w:val="left"/>
      </w:pPr>
      <w:r>
        <w:rPr>
          <w:rFonts w:hint="eastAsia"/>
        </w:rPr>
        <w:t>反转网络舆情更易催生负面心理情绪</w:t>
      </w:r>
    </w:p>
    <w:p w:rsidR="00F127EC" w:rsidRDefault="00F127EC" w:rsidP="00F127EC">
      <w:pPr>
        <w:ind w:firstLineChars="200" w:firstLine="420"/>
        <w:jc w:val="left"/>
      </w:pPr>
      <w:r>
        <w:rPr>
          <w:rFonts w:hint="eastAsia"/>
        </w:rPr>
        <w:t>反转网络舆情事件的频繁发生会在三个方面对受众心理产生负面影响，导致民众情绪失控，产生负面舆情。</w:t>
      </w:r>
    </w:p>
    <w:p w:rsidR="00F127EC" w:rsidRDefault="00F127EC" w:rsidP="00F127EC">
      <w:pPr>
        <w:ind w:firstLineChars="200" w:firstLine="420"/>
        <w:jc w:val="left"/>
      </w:pPr>
      <w:r>
        <w:rPr>
          <w:rFonts w:hint="eastAsia"/>
        </w:rPr>
        <w:t>（</w:t>
      </w:r>
      <w:r>
        <w:t>1</w:t>
      </w:r>
      <w:r>
        <w:t>）强化逆反心理。近年来，标题党、新闻炒作等事件的发生，已经对媒体公信力造成了负面影响。而层出不穷的反转新闻，无疑放大了网民对媒体的信任危机。</w:t>
      </w:r>
    </w:p>
    <w:p w:rsidR="00F127EC" w:rsidRDefault="00F127EC" w:rsidP="00F127EC">
      <w:pPr>
        <w:ind w:firstLineChars="200" w:firstLine="420"/>
        <w:jc w:val="left"/>
      </w:pPr>
      <w:r>
        <w:rPr>
          <w:rFonts w:hint="eastAsia"/>
        </w:rPr>
        <w:t>（</w:t>
      </w:r>
      <w:r>
        <w:t>2</w:t>
      </w:r>
      <w:r>
        <w:t>）加剧焦虑心理。由于反转新闻在新闻内容上具有争议性，比如教育、医疗、贫富差距等，与受众的切身利益息息相关，极易引发受众的心理共鸣。</w:t>
      </w:r>
    </w:p>
    <w:p w:rsidR="00F127EC" w:rsidRDefault="00F127EC" w:rsidP="00F127EC">
      <w:pPr>
        <w:ind w:firstLineChars="200" w:firstLine="420"/>
        <w:jc w:val="left"/>
      </w:pPr>
      <w:r>
        <w:rPr>
          <w:rFonts w:hint="eastAsia"/>
        </w:rPr>
        <w:t>而新闻内容不断反转会使受众对社会不公平、人性阴暗面等的揣测程度与讨论范围，远远超过事实本身，无形中加剧了受众的焦虑和不安心理。</w:t>
      </w:r>
    </w:p>
    <w:p w:rsidR="00F127EC" w:rsidRDefault="00F127EC" w:rsidP="00F127EC">
      <w:pPr>
        <w:ind w:firstLineChars="200" w:firstLine="420"/>
        <w:jc w:val="left"/>
      </w:pPr>
      <w:r>
        <w:rPr>
          <w:rFonts w:hint="eastAsia"/>
        </w:rPr>
        <w:t>（</w:t>
      </w:r>
      <w:r>
        <w:t>3</w:t>
      </w:r>
      <w:r>
        <w:t>）助长围观心理。热点反转新闻的话题性也很容易引发网友们的大量围观。纵观近年来出现的热点反转新闻，网民的集体围观成为一种常态，无形中助长了</w:t>
      </w:r>
      <w:r>
        <w:t xml:space="preserve"> </w:t>
      </w:r>
      <w:r>
        <w:t>受众冷漠和暴戾的心态。</w:t>
      </w:r>
    </w:p>
    <w:p w:rsidR="00F127EC" w:rsidRDefault="00F127EC" w:rsidP="00F127EC">
      <w:pPr>
        <w:ind w:firstLineChars="200" w:firstLine="420"/>
        <w:jc w:val="left"/>
      </w:pPr>
      <w:r>
        <w:t>03</w:t>
      </w:r>
    </w:p>
    <w:p w:rsidR="00F127EC" w:rsidRDefault="00F127EC" w:rsidP="00F127EC">
      <w:pPr>
        <w:ind w:firstLineChars="200" w:firstLine="420"/>
        <w:jc w:val="left"/>
      </w:pPr>
      <w:r>
        <w:rPr>
          <w:rFonts w:hint="eastAsia"/>
        </w:rPr>
        <w:t>在反转舆情事件中网民对现实中的不满和焦虑等情绪宣泄，无疑会对正常的社会秩序和道德伦理等造成非理性的破坏。</w:t>
      </w:r>
    </w:p>
    <w:p w:rsidR="00F127EC" w:rsidRDefault="00F127EC" w:rsidP="00F127EC">
      <w:pPr>
        <w:ind w:firstLineChars="200" w:firstLine="420"/>
        <w:jc w:val="left"/>
      </w:pPr>
      <w:r>
        <w:rPr>
          <w:rFonts w:hint="eastAsia"/>
        </w:rPr>
        <w:t>因此，界定反转网络舆情的具体概念、参与主体和阶段划分，揭示反转网络舆情中情绪层面的影响因素。</w:t>
      </w:r>
    </w:p>
    <w:p w:rsidR="00F127EC" w:rsidRDefault="00F127EC" w:rsidP="00F127EC">
      <w:pPr>
        <w:ind w:firstLineChars="200" w:firstLine="420"/>
        <w:jc w:val="left"/>
      </w:pPr>
      <w:r>
        <w:rPr>
          <w:rFonts w:hint="eastAsia"/>
        </w:rPr>
        <w:t>研究反转网络舆情演化过程中主体情绪对博弈策略选择的作用机制，能够有助于深入理解反转网络舆情中的情绪要素，有利于把控舆情发展方向，维护社会稳定和谐，保持良好的社会秩序和道德伦理观，提高反转网络舆情管理的针对性和有效性。</w:t>
      </w:r>
    </w:p>
    <w:p w:rsidR="00F127EC" w:rsidRDefault="00F127EC" w:rsidP="00F127EC">
      <w:pPr>
        <w:ind w:firstLineChars="200" w:firstLine="420"/>
        <w:jc w:val="left"/>
      </w:pPr>
      <w:r>
        <w:rPr>
          <w:rFonts w:hint="eastAsia"/>
        </w:rPr>
        <w:t>研究意义</w:t>
      </w:r>
    </w:p>
    <w:p w:rsidR="00F127EC" w:rsidRDefault="00F127EC" w:rsidP="00F127EC">
      <w:pPr>
        <w:ind w:firstLineChars="200" w:firstLine="420"/>
        <w:jc w:val="left"/>
      </w:pPr>
      <w:r>
        <w:rPr>
          <w:rFonts w:hint="eastAsia"/>
        </w:rPr>
        <w:t>近年来，从“重庆万州公交车坠江”事件、“无锡高架桥坍塌”事件再到“鲍毓民性侵养女”事件、“广州教师涉嫌体罚学生”事件，各类网络舆情反转事件层出不穷且愈演愈烈。</w:t>
      </w:r>
    </w:p>
    <w:p w:rsidR="00F127EC" w:rsidRDefault="00F127EC" w:rsidP="00F127EC">
      <w:pPr>
        <w:ind w:firstLineChars="200" w:firstLine="420"/>
        <w:jc w:val="left"/>
      </w:pPr>
      <w:r>
        <w:rPr>
          <w:rFonts w:hint="eastAsia"/>
        </w:rPr>
        <w:t>网络舆情反转作为舆情演化的特殊情况不断出现，无论是对外部的媒体、政府的公信力，还是对内部的网民心理感受都会带来负面影响。</w:t>
      </w:r>
    </w:p>
    <w:p w:rsidR="00F127EC" w:rsidRDefault="00F127EC" w:rsidP="00F127EC">
      <w:pPr>
        <w:ind w:firstLineChars="200" w:firstLine="420"/>
        <w:jc w:val="left"/>
      </w:pPr>
      <w:r>
        <w:rPr>
          <w:rFonts w:hint="eastAsia"/>
        </w:rPr>
        <w:t>因此，对反转网络舆情事件演化过程中情绪层面的影响因素及主体情绪与决策行为作用机制进行深入的研究很有必要。</w:t>
      </w:r>
    </w:p>
    <w:p w:rsidR="00F127EC" w:rsidRDefault="00F127EC" w:rsidP="00F127EC">
      <w:pPr>
        <w:ind w:firstLineChars="200" w:firstLine="420"/>
        <w:jc w:val="left"/>
      </w:pPr>
      <w:r>
        <w:rPr>
          <w:rFonts w:hint="eastAsia"/>
        </w:rPr>
        <w:t>新媒体语境下的舆情传播在多种因素的影响下导致反转网络舆情事件频发。</w:t>
      </w:r>
    </w:p>
    <w:p w:rsidR="00F127EC" w:rsidRDefault="00F127EC" w:rsidP="00F127EC">
      <w:pPr>
        <w:ind w:firstLineChars="200" w:firstLine="420"/>
        <w:jc w:val="left"/>
      </w:pPr>
      <w:r>
        <w:rPr>
          <w:rFonts w:hint="eastAsia"/>
        </w:rPr>
        <w:t>在这种情况下，公众对舆情反转的习惯与助长不仅是网民麻木围观心理的体现，也是新闻媒体逐渐偏离报道事实、引领社会价值观的本质功用的具象化。</w:t>
      </w:r>
    </w:p>
    <w:p w:rsidR="00F127EC" w:rsidRDefault="00F127EC" w:rsidP="00F127EC">
      <w:pPr>
        <w:ind w:firstLineChars="200" w:firstLine="420"/>
        <w:jc w:val="left"/>
      </w:pPr>
      <w:r>
        <w:rPr>
          <w:rFonts w:hint="eastAsia"/>
        </w:rPr>
        <w:t>对反转网络舆情事件的深入分析可以反映网络舆情中公众心理的变化与主体策略选择的关系等一系列问题，从而更贴合实际事件场景。</w:t>
      </w:r>
    </w:p>
    <w:p w:rsidR="00F127EC" w:rsidRDefault="00F127EC" w:rsidP="00F127EC">
      <w:pPr>
        <w:ind w:firstLineChars="200" w:firstLine="420"/>
        <w:jc w:val="left"/>
      </w:pPr>
      <w:r>
        <w:rPr>
          <w:rFonts w:hint="eastAsia"/>
        </w:rPr>
        <w:t>在实际应用中能够更具针对性地引导反转网络舆情朝正确的方向发展，有利于政府和媒体及时调整反转网络舆情中的情绪引导策略，化解现实社会中的矛盾。</w:t>
      </w:r>
    </w:p>
    <w:p w:rsidR="00F127EC" w:rsidRDefault="00F127EC" w:rsidP="00F127EC">
      <w:pPr>
        <w:ind w:firstLineChars="200" w:firstLine="420"/>
        <w:jc w:val="left"/>
      </w:pPr>
      <w:r>
        <w:rPr>
          <w:rFonts w:hint="eastAsia"/>
        </w:rPr>
        <w:t>综上所述，学者们对反转网络舆情参与主体的确定存在递进性。将媒体进一步细分为自媒体和主流媒体的研究则是考虑到目前自媒体在舆情传播上的推动力以及自媒体的商业性，对媒体的界定更为全面。</w:t>
      </w:r>
    </w:p>
    <w:p w:rsidR="00F127EC" w:rsidRDefault="00F127EC" w:rsidP="00F127EC">
      <w:pPr>
        <w:ind w:firstLineChars="200" w:firstLine="420"/>
        <w:jc w:val="right"/>
      </w:pPr>
      <w:r>
        <w:rPr>
          <w:rFonts w:hint="eastAsia"/>
        </w:rPr>
        <w:t>百度号</w:t>
      </w:r>
      <w:r>
        <w:rPr>
          <w:rFonts w:hint="eastAsia"/>
        </w:rPr>
        <w:t>2023-03-28</w:t>
      </w:r>
    </w:p>
    <w:p w:rsidR="00F127EC" w:rsidRDefault="00F127EC" w:rsidP="00C6007A">
      <w:pPr>
        <w:sectPr w:rsidR="00F127EC" w:rsidSect="00C6007A">
          <w:type w:val="continuous"/>
          <w:pgSz w:w="11906" w:h="16838"/>
          <w:pgMar w:top="1644" w:right="1236" w:bottom="1418" w:left="1814" w:header="851" w:footer="907" w:gutter="0"/>
          <w:pgNumType w:start="1"/>
          <w:cols w:space="720"/>
          <w:docGrid w:type="lines" w:linePitch="341" w:charSpace="2373"/>
        </w:sectPr>
      </w:pPr>
    </w:p>
    <w:p w:rsidR="00CA6824" w:rsidRDefault="00CA6824"/>
    <w:sectPr w:rsidR="00CA68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27EC"/>
    <w:rsid w:val="00CA6824"/>
    <w:rsid w:val="00F127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27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127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427</Words>
  <Characters>2436</Characters>
  <Application>Microsoft Office Word</Application>
  <DocSecurity>0</DocSecurity>
  <Lines>20</Lines>
  <Paragraphs>5</Paragraphs>
  <ScaleCrop>false</ScaleCrop>
  <Company>Microsoft</Company>
  <LinksUpToDate>false</LinksUpToDate>
  <CharactersWithSpaces>2858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2023-03-31T06:48:00Z</dcterms:created>
</cp:coreProperties>
</file>