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3041" w:rsidRPr="00773066" w:rsidRDefault="00063041" w:rsidP="00773066">
      <w:pPr>
        <w:pStyle w:val="1"/>
      </w:pPr>
      <w:r w:rsidRPr="00773066">
        <w:rPr>
          <w:rFonts w:hint="eastAsia"/>
        </w:rPr>
        <w:t>“前进号角”吹响，广州文艺高质量发展主题大展引关注</w:t>
      </w:r>
    </w:p>
    <w:p w:rsidR="00063041" w:rsidRDefault="00063041" w:rsidP="00063041">
      <w:pPr>
        <w:ind w:firstLineChars="200" w:firstLine="420"/>
        <w:jc w:val="left"/>
      </w:pPr>
      <w:r>
        <w:rPr>
          <w:rFonts w:hint="eastAsia"/>
        </w:rPr>
        <w:t>乘着广东省、广州市高质量发展大会召开的春风，由广州市文联、广州艺术博物院联合主办的“前进号角——广州文艺高质量发展主题大展”正在如火如荼地展出。</w:t>
      </w:r>
      <w:r>
        <w:t>1</w:t>
      </w:r>
      <w:r>
        <w:t>月</w:t>
      </w:r>
      <w:r>
        <w:t>31</w:t>
      </w:r>
      <w:r>
        <w:t>日上午，广东省文联党组书记、专职副主席王晓，广东省文联党组副书记、专职副主席吴华钦，广东省文联党组成员、专职副主席周华，广东省文联党组成员、挂职副主席郝勇及广东省文联干部职工</w:t>
      </w:r>
      <w:r>
        <w:t>70</w:t>
      </w:r>
      <w:r>
        <w:t>余人参观了</w:t>
      </w:r>
      <w:r>
        <w:t>“</w:t>
      </w:r>
      <w:r>
        <w:t>前进号角</w:t>
      </w:r>
      <w:r>
        <w:t>——</w:t>
      </w:r>
      <w:r>
        <w:t>广州文艺高质量发展主题大展</w:t>
      </w:r>
      <w:r>
        <w:t>”</w:t>
      </w:r>
      <w:r>
        <w:t>。广州市文联党组书记、主席李鹏程带领市文联班子成员陪同参观。</w:t>
      </w:r>
    </w:p>
    <w:p w:rsidR="00063041" w:rsidRDefault="00063041" w:rsidP="00063041">
      <w:pPr>
        <w:ind w:firstLineChars="200" w:firstLine="420"/>
        <w:jc w:val="left"/>
      </w:pPr>
      <w:r>
        <w:rPr>
          <w:rFonts w:hint="eastAsia"/>
        </w:rPr>
        <w:t>展厅现场，以“前进号角”为主题的巨大展览标识格外引人注目。整个展厅以红色为主色调，洋溢着喜气洋洋的氛围。沿着展线逐一参观，“红色根脉·听党话跟党走”“非凡十年·礼赞新时代”“奋进号角·启航新征程”三大篇章，千余件主题展品背后凝结着一代又一代文艺工作者的心血，综合艺术表现形式与展览叙事手法交织融合，深刻展现了广州文艺在中国共产党领导下伟大实践的奋斗历程，观者心中自豪和骄傲油然而生。</w:t>
      </w:r>
    </w:p>
    <w:p w:rsidR="00063041" w:rsidRDefault="00063041" w:rsidP="00063041">
      <w:pPr>
        <w:ind w:firstLineChars="200" w:firstLine="420"/>
        <w:jc w:val="left"/>
      </w:pPr>
      <w:r>
        <w:rPr>
          <w:rFonts w:hint="eastAsia"/>
        </w:rPr>
        <w:t>王晓表示，在全省全市形成贯彻新发展理念、推动高质量发展的时代热潮的生动局面下，广州市文联举办的“前进号角——广州文艺高质量发展主题大展”意义重大，充分体现了文艺是时代前进的号角，充分体现和表明了广州文艺界紧跟时代步伐，奏响时代强音，牢记“国之大者”、勇挑大梁的胆识和能力，深刻昭示了广州文艺界向着高质量发展的信心和决心。</w:t>
      </w:r>
    </w:p>
    <w:p w:rsidR="00063041" w:rsidRDefault="00063041" w:rsidP="00063041">
      <w:pPr>
        <w:ind w:firstLineChars="200" w:firstLine="420"/>
        <w:jc w:val="left"/>
      </w:pPr>
      <w:r>
        <w:rPr>
          <w:rFonts w:hint="eastAsia"/>
        </w:rPr>
        <w:t>王晓表示，文艺作为时代前进的号角，我们既要当好高质量发展的擂鼓手和吹号人，更要潜心创作，以更多高质量的文艺作品奉献人民，回馈社会。</w:t>
      </w:r>
    </w:p>
    <w:p w:rsidR="00063041" w:rsidRDefault="00063041" w:rsidP="00063041">
      <w:pPr>
        <w:ind w:firstLineChars="200" w:firstLine="420"/>
        <w:jc w:val="left"/>
      </w:pPr>
      <w:r>
        <w:rPr>
          <w:rFonts w:hint="eastAsia"/>
        </w:rPr>
        <w:t>李鹏程表示，广东、广州高质量发展迎来新的春天，鼓舞着广州广大文艺工作者努力当逐梦人、做奋斗者。身为文艺工作者，如何在文艺事业繁荣发展中体现“高质量”与“高水平”，既是时代的要求，也是值得深思的具体工作思路。广州市文联将肩负起时代和历史赋予的神圣使命，对标“世界水准、中国气派、湾区特色、岭南风韵”的城市发展标杆，紧紧围绕增强政治性、先进性、群众性，团结带领全市广大文艺工作者，不负时代召唤，不负人民期待，弘扬时代旋律，再攀文艺高峰，传承充满浓浓乡愁的广东城乡、广东文化、广东韵味，推动广州文艺高质量发展，建设文化强市，为打造社会主义文化强国城市范例作出更大的贡献。</w:t>
      </w:r>
    </w:p>
    <w:p w:rsidR="00063041" w:rsidRDefault="00063041" w:rsidP="00063041">
      <w:pPr>
        <w:ind w:firstLineChars="200" w:firstLine="420"/>
        <w:jc w:val="left"/>
      </w:pPr>
      <w:r>
        <w:rPr>
          <w:rFonts w:hint="eastAsia"/>
        </w:rPr>
        <w:t>现场视角：时代之声、人民之声</w:t>
      </w:r>
    </w:p>
    <w:p w:rsidR="00063041" w:rsidRDefault="00063041" w:rsidP="00063041">
      <w:pPr>
        <w:ind w:firstLineChars="200" w:firstLine="420"/>
        <w:jc w:val="left"/>
      </w:pPr>
      <w:r>
        <w:rPr>
          <w:rFonts w:hint="eastAsia"/>
        </w:rPr>
        <w:t>穿过展厅大门，两幅巨幅画作首先映入眼帘。这是广州市文联组织美术家们创作的作品。中国画《老城市新活力》由廖宗怡、孙戈、张弘、李晓白等集体创作，以永庆坊为主体，描绘了城市历史名楼建和流光溢彩的新气象，老榕树、舞狮、趟栊门、冰墩墩、无人机等传统与现代元素交织，展现出广州这座老城市迸发出来新活力。油画《出新出彩》由汪晓曙、陈铿创作，作品以小蛮腰为中轴，以广州本土人文资源为创作内容，艺术地体现广州高质量推动老城市新活力、“四个出新出彩”的突出成就。</w:t>
      </w:r>
    </w:p>
    <w:p w:rsidR="00063041" w:rsidRDefault="00063041" w:rsidP="00063041">
      <w:pPr>
        <w:ind w:firstLineChars="200" w:firstLine="420"/>
        <w:jc w:val="left"/>
      </w:pPr>
      <w:r>
        <w:rPr>
          <w:rFonts w:hint="eastAsia"/>
        </w:rPr>
        <w:t>李鹏程的《以中国式现代化全面推进中华民族伟大复兴》刚柔并济，遒劲豪迈，连登的《贺二十大内容》俊朗清逸，潇洒自然……《英雄之城》组图由广州市美术家协会主席团以中共三大会址等重大历史事件为主题而创作，彰显广州这座英雄城市的精神风貌。美术作品《奔跑吧！广州》《宏泽四海》《中小企业能办大事》《华南国家植物园</w:t>
      </w:r>
      <w:r>
        <w:t xml:space="preserve"> </w:t>
      </w:r>
      <w:r>
        <w:t>》等生动展示广州牢记嘱托、感恩奋进，绵绵用力、久久为功，让老城市积厚流光的底蕴、历久弥新的魅力在新时代新征程上绽放新活力、实现新作为；歌曲《花开新时代》《梦里的珠江缓缓地流》《少年》等唱响</w:t>
      </w:r>
      <w:r>
        <w:t>“</w:t>
      </w:r>
      <w:r>
        <w:t>中国梦</w:t>
      </w:r>
      <w:r>
        <w:t>”</w:t>
      </w:r>
      <w:r>
        <w:t>；电影《</w:t>
      </w:r>
      <w:r>
        <w:rPr>
          <w:rFonts w:hint="eastAsia"/>
        </w:rPr>
        <w:t>南哥》、粤剧《清水河畔》、歌曲《一起幸福》《更好的日子在后头》等文艺力作真实而生动地讲述中国脱贫攻坚、乡村振兴感人故事……一件件文艺经典奏响振奋人心的时代之声、爱国之声、人民之声，构筑起时代的精神坐标。</w:t>
      </w:r>
    </w:p>
    <w:p w:rsidR="00063041" w:rsidRDefault="00063041" w:rsidP="00063041">
      <w:pPr>
        <w:ind w:firstLineChars="200" w:firstLine="420"/>
        <w:jc w:val="left"/>
      </w:pPr>
      <w:r>
        <w:rPr>
          <w:rFonts w:hint="eastAsia"/>
        </w:rPr>
        <w:t>以精品奉献人民</w:t>
      </w:r>
    </w:p>
    <w:p w:rsidR="00063041" w:rsidRDefault="00063041" w:rsidP="00063041">
      <w:pPr>
        <w:ind w:firstLineChars="200" w:firstLine="420"/>
        <w:jc w:val="left"/>
      </w:pPr>
      <w:r>
        <w:rPr>
          <w:rFonts w:hint="eastAsia"/>
        </w:rPr>
        <w:t>记者了解到，以人民为中心，是此届精品展作品的亮点之一。本次展览是继“时代先声——广州文艺百年大展”后又一次大型综合性展览，是广州文艺再一次集体智慧、磅礴力量、组织优势、专业优势的集中检阅。</w:t>
      </w:r>
    </w:p>
    <w:p w:rsidR="00063041" w:rsidRDefault="00063041" w:rsidP="00063041">
      <w:pPr>
        <w:ind w:firstLineChars="200" w:firstLine="420"/>
        <w:jc w:val="left"/>
      </w:pPr>
      <w:r>
        <w:rPr>
          <w:rFonts w:hint="eastAsia"/>
        </w:rPr>
        <w:t>在展厅的文学版块，一个占满一面墙的大书架成功地吸引了无数观众的驻足观看。《飞发》《北鸢》《无尽藏》《上学谣》《无数灯火选中的夜》《黎曼猜想》《大河之魂：冼星海和他的非常岁月》等一大批“中国好书”从不同侧面反映中国社会沧桑巨变，展现可信、可爱、可敬的中国形象。</w:t>
      </w:r>
    </w:p>
    <w:p w:rsidR="00063041" w:rsidRDefault="00063041" w:rsidP="00063041">
      <w:pPr>
        <w:ind w:firstLineChars="200" w:firstLine="420"/>
        <w:jc w:val="left"/>
      </w:pPr>
      <w:r>
        <w:rPr>
          <w:rFonts w:hint="eastAsia"/>
        </w:rPr>
        <w:t>动画电影《雄狮少年》叙述了留守青少年阿娟和朋友阿猫、阿狗在退伍狮王闲鱼强的学习培训下，参与舞狮表演赛事，通过多重磨炼，成长为“雄狮”的励志故事。影片将“咸鱼追梦”与传统文化（舞狮</w:t>
      </w:r>
      <w:r>
        <w:t>)</w:t>
      </w:r>
      <w:r>
        <w:t>传承和人文关怀（关注留守儿童）结合起来，充满广东特色，获得观众的一致好评。</w:t>
      </w:r>
    </w:p>
    <w:p w:rsidR="00063041" w:rsidRDefault="00063041" w:rsidP="00063041">
      <w:pPr>
        <w:ind w:firstLineChars="200" w:firstLine="420"/>
        <w:jc w:val="left"/>
      </w:pPr>
      <w:r>
        <w:rPr>
          <w:rFonts w:hint="eastAsia"/>
        </w:rPr>
        <w:t>而街舞梦剧场《我们的生活》是“广州出品”的又一创新尝试，剧本取材于广州本地青年志愿者与街舞人的故事，通过机械舞、霹雳舞等多种街舞技巧表达舞者们在广州的生活。既展示出广州这座老城市在新时代焕发的文艺新活力，又呈现出广州文化产业发展的健康态势。</w:t>
      </w:r>
    </w:p>
    <w:p w:rsidR="00063041" w:rsidRDefault="00063041" w:rsidP="00063041">
      <w:pPr>
        <w:ind w:firstLineChars="200" w:firstLine="420"/>
        <w:jc w:val="left"/>
      </w:pPr>
      <w:r>
        <w:rPr>
          <w:rFonts w:hint="eastAsia"/>
        </w:rPr>
        <w:t>据了解，十年来，广州文艺精品创作捷报频传，荣获国际级奖项</w:t>
      </w:r>
      <w:r>
        <w:t>26</w:t>
      </w:r>
      <w:r>
        <w:t>个，国家级奖项</w:t>
      </w:r>
      <w:r>
        <w:t>395</w:t>
      </w:r>
      <w:r>
        <w:t>个。</w:t>
      </w:r>
      <w:r>
        <w:t>18</w:t>
      </w:r>
      <w:r>
        <w:t>件获评第十二届广东省精神文明建设</w:t>
      </w:r>
      <w:r>
        <w:t>“</w:t>
      </w:r>
      <w:r>
        <w:t>五个一工程</w:t>
      </w:r>
      <w:r>
        <w:t>”</w:t>
      </w:r>
      <w:r>
        <w:t>奖，位居全省榜首。</w:t>
      </w:r>
    </w:p>
    <w:p w:rsidR="00063041" w:rsidRDefault="00063041" w:rsidP="00063041">
      <w:pPr>
        <w:ind w:firstLineChars="200" w:firstLine="420"/>
        <w:jc w:val="left"/>
      </w:pPr>
      <w:r>
        <w:rPr>
          <w:rFonts w:hint="eastAsia"/>
        </w:rPr>
        <w:t>用明德引领风尚</w:t>
      </w:r>
    </w:p>
    <w:p w:rsidR="00063041" w:rsidRDefault="00063041" w:rsidP="00063041">
      <w:pPr>
        <w:ind w:firstLineChars="200" w:firstLine="420"/>
        <w:jc w:val="left"/>
      </w:pPr>
      <w:r>
        <w:rPr>
          <w:rFonts w:hint="eastAsia"/>
        </w:rPr>
        <w:t>文艺为人民，是历史的回响，更是时代的命题。本次大展用一件件有温度、有情怀、有筋骨、有血肉的作品，向党、向人民提交了一份令人满意的答卷。</w:t>
      </w:r>
    </w:p>
    <w:p w:rsidR="00063041" w:rsidRDefault="00063041" w:rsidP="00063041">
      <w:pPr>
        <w:ind w:firstLineChars="200" w:firstLine="420"/>
        <w:jc w:val="left"/>
      </w:pPr>
      <w:r>
        <w:rPr>
          <w:rFonts w:hint="eastAsia"/>
        </w:rPr>
        <w:t>油画《</w:t>
      </w:r>
      <w:r>
        <w:t>1997·</w:t>
      </w:r>
      <w:r>
        <w:t>香港防务交接》，真实定格了</w:t>
      </w:r>
      <w:r>
        <w:t>1997</w:t>
      </w:r>
      <w:r>
        <w:t>年</w:t>
      </w:r>
      <w:r>
        <w:t>7</w:t>
      </w:r>
      <w:r>
        <w:t>月</w:t>
      </w:r>
      <w:r>
        <w:t>1</w:t>
      </w:r>
      <w:r>
        <w:t>日香港回归祖国怀抱这一令人难忘的历史时刻，体现出了艺术的力量和价值。</w:t>
      </w:r>
    </w:p>
    <w:p w:rsidR="00063041" w:rsidRDefault="00063041" w:rsidP="00063041">
      <w:pPr>
        <w:ind w:firstLineChars="200" w:firstLine="420"/>
        <w:jc w:val="left"/>
      </w:pPr>
      <w:r>
        <w:rPr>
          <w:rFonts w:hint="eastAsia"/>
        </w:rPr>
        <w:t>电影《南哥》将扶贫英雄“南哥”刻画为“暖男”形象，在表现“南哥”攻坚克难致力于扶贫事业的同时，也在细节之处融入“家庭、亲情”等温馨元素，拉近了英雄人物与普通观众的距离。</w:t>
      </w:r>
    </w:p>
    <w:p w:rsidR="00063041" w:rsidRDefault="00063041" w:rsidP="00063041">
      <w:pPr>
        <w:ind w:firstLineChars="200" w:firstLine="420"/>
        <w:jc w:val="left"/>
      </w:pPr>
      <w:r>
        <w:rPr>
          <w:rFonts w:hint="eastAsia"/>
        </w:rPr>
        <w:t>乡村振兴音乐原创歌曲《更好的日子在后头》是广州市文联为梅州市大埔县光德镇创作的。歌词人文情怀浓厚、歌曲旋律优美抒情，曲风大气磅礴，巧妙地融入了客家方言、客家围屋、广东汉乐、非遗陶瓷等本土人文元素，生动展现了客家乡村的秀丽风景和悠久的历史文化底蕴。</w:t>
      </w:r>
    </w:p>
    <w:p w:rsidR="00063041" w:rsidRDefault="00063041" w:rsidP="00063041">
      <w:pPr>
        <w:ind w:firstLineChars="200" w:firstLine="420"/>
        <w:jc w:val="left"/>
      </w:pPr>
      <w:r>
        <w:rPr>
          <w:rFonts w:hint="eastAsia"/>
        </w:rPr>
        <w:t>油画《麦贤得——为祖国时刻准备着！》、雕塑《黄旭华》、水彩画《白衣战士》以超强的写实手法描绘，以细致的刻画还原英雄本色。粤剧电影《刑场上的婚礼》、话剧《共产党宣言》、曲艺《大营救》将革命精神表现得淋漓尽致。伟大长征精神崭新书写的长篇小说《乌江引》，被誉为“红色题材长篇小说创作的文学性新标杆”；芭蕾舞剧《浩然铁军》《旗帜》创新再现为中华民族解放事业壮烈牺牲的英雄形象。原创话剧《呼吸》是以钟南山院士为主题创作的战疫题材话剧作品，体现了敢为人先、求真务实的广州精神。由人民日报公众号推出的巨幅漫画长卷《百年图鉴》屡屡刷屏，全网阅读量超过两亿，成为重大题材漫画创作的教科书……浓墨重彩记录英雄、塑造英雄，铸就强大的精神力量。</w:t>
      </w:r>
    </w:p>
    <w:p w:rsidR="00063041" w:rsidRDefault="00063041" w:rsidP="00063041">
      <w:pPr>
        <w:ind w:firstLineChars="200" w:firstLine="420"/>
        <w:jc w:val="left"/>
      </w:pPr>
      <w:r>
        <w:rPr>
          <w:rFonts w:hint="eastAsia"/>
        </w:rPr>
        <w:t>艺术为民，文化共享</w:t>
      </w:r>
    </w:p>
    <w:p w:rsidR="00063041" w:rsidRDefault="00063041" w:rsidP="00063041">
      <w:pPr>
        <w:ind w:firstLineChars="200" w:firstLine="420"/>
        <w:jc w:val="left"/>
      </w:pPr>
      <w:r>
        <w:rPr>
          <w:rFonts w:hint="eastAsia"/>
        </w:rPr>
        <w:t>记者了解到，为了将这些优秀成果更广泛地惠及人民群众，本次大展增加了互动体验参与，多媒体投屏等高科技手段，并精心制作了线上展览，线上线下结合，让人民群众便捷获取视觉的审美享受。</w:t>
      </w:r>
    </w:p>
    <w:p w:rsidR="00063041" w:rsidRDefault="00063041" w:rsidP="00063041">
      <w:pPr>
        <w:ind w:firstLineChars="200" w:firstLine="420"/>
        <w:jc w:val="left"/>
      </w:pPr>
      <w:r>
        <w:rPr>
          <w:rFonts w:hint="eastAsia"/>
        </w:rPr>
        <w:t>《元宇宙（比特后人类宇宙</w:t>
      </w:r>
      <w:r>
        <w:t>-DNA</w:t>
      </w:r>
      <w:r>
        <w:t>魔方）》是郑龙一海自变量艺术小组在数字技术元宇宙背景下创作的一系列新媒体艺术作品，通过计算机的数据转换模块，互动作品将不同时空地理位置的观众与的新的后人类虚拟元宇宙世界联系起来。</w:t>
      </w:r>
    </w:p>
    <w:p w:rsidR="00063041" w:rsidRDefault="00063041" w:rsidP="00063041">
      <w:pPr>
        <w:ind w:firstLineChars="200" w:firstLine="420"/>
        <w:jc w:val="left"/>
      </w:pPr>
      <w:r>
        <w:rPr>
          <w:rFonts w:hint="eastAsia"/>
        </w:rPr>
        <w:t>招冠良的作品《对流》</w:t>
      </w:r>
      <w:r>
        <w:t xml:space="preserve"> </w:t>
      </w:r>
      <w:r>
        <w:t>是一个观众可以互动的装置作品。作品展现了人类从洞居到筑造建筑的演变，同时是一个开放式的平台，观众可以直接参与，利用不同颜色的积木搭建样式不一的微型建筑。旁边的观众则可以佩戴</w:t>
      </w:r>
      <w:r>
        <w:t>VR</w:t>
      </w:r>
      <w:r>
        <w:t>头盔观看建造过程，人与机器的互动共创了一场艺术的游戏，从侧面反映湾区当代艺术的时代科技感。</w:t>
      </w:r>
    </w:p>
    <w:p w:rsidR="00063041" w:rsidRDefault="00063041" w:rsidP="00063041">
      <w:pPr>
        <w:ind w:firstLineChars="200" w:firstLine="420"/>
        <w:jc w:val="left"/>
      </w:pPr>
      <w:r>
        <w:rPr>
          <w:rFonts w:hint="eastAsia"/>
        </w:rPr>
        <w:t>进入新时代，越来越多的青年艺术家用装置的方式表达艺术观念、展现社会理念，让观众在互动过程中获得艺术的思想感悟。</w:t>
      </w:r>
    </w:p>
    <w:p w:rsidR="00063041" w:rsidRDefault="00063041" w:rsidP="00063041">
      <w:pPr>
        <w:ind w:firstLineChars="200" w:firstLine="420"/>
        <w:jc w:val="right"/>
      </w:pPr>
      <w:r w:rsidRPr="009F4B74">
        <w:rPr>
          <w:rFonts w:hint="eastAsia"/>
        </w:rPr>
        <w:t>新快报</w:t>
      </w:r>
      <w:r w:rsidRPr="009F4B74">
        <w:t>2023-02-01</w:t>
      </w:r>
    </w:p>
    <w:p w:rsidR="00063041" w:rsidRDefault="00063041" w:rsidP="001B578B">
      <w:pPr>
        <w:sectPr w:rsidR="00063041" w:rsidSect="001B578B">
          <w:type w:val="continuous"/>
          <w:pgSz w:w="11906" w:h="16838"/>
          <w:pgMar w:top="1644" w:right="1236" w:bottom="1418" w:left="1814" w:header="851" w:footer="907" w:gutter="0"/>
          <w:pgNumType w:start="1"/>
          <w:cols w:space="720"/>
          <w:docGrid w:type="lines" w:linePitch="341" w:charSpace="2373"/>
        </w:sectPr>
      </w:pPr>
    </w:p>
    <w:p w:rsidR="008F4CC3" w:rsidRDefault="008F4CC3"/>
    <w:sectPr w:rsidR="008F4C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3041"/>
    <w:rsid w:val="00063041"/>
    <w:rsid w:val="008F4C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30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630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475</Words>
  <Characters>2708</Characters>
  <Application>Microsoft Office Word</Application>
  <DocSecurity>0</DocSecurity>
  <Lines>22</Lines>
  <Paragraphs>6</Paragraphs>
  <ScaleCrop>false</ScaleCrop>
  <Company>Microsoft</Company>
  <LinksUpToDate>false</LinksUpToDate>
  <CharactersWithSpaces>3177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