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46" w:rsidRDefault="002B6846" w:rsidP="00F86941">
      <w:pPr>
        <w:pStyle w:val="1"/>
      </w:pPr>
      <w:r>
        <w:rPr>
          <w:rFonts w:hint="eastAsia"/>
        </w:rPr>
        <w:t>文物上新，全新亮相“海濡之地-</w:t>
      </w:r>
      <w:r w:rsidRPr="00F86941">
        <w:rPr>
          <w:rFonts w:hint="eastAsia"/>
        </w:rPr>
        <w:t>北仑史迹陈列”正式开展</w:t>
      </w:r>
    </w:p>
    <w:p w:rsidR="002B6846" w:rsidRDefault="002B6846" w:rsidP="002B6846">
      <w:pPr>
        <w:ind w:firstLineChars="200" w:firstLine="420"/>
      </w:pPr>
      <w:r>
        <w:rPr>
          <w:rFonts w:hint="eastAsia"/>
        </w:rPr>
        <w:t>宁波市北仑区位于我国东海之滨，富饶的海洋资源和适宜的生存环境，早在五千年前就吸引先民在此繁衍生息，点燃了文明的火光。一代代开拓进取的北仑人，在这里创造出依海而兴的经济形态和多元并茂的文化格局。经过三年多的策划筹备，</w:t>
      </w:r>
      <w:r>
        <w:t>3</w:t>
      </w:r>
      <w:r>
        <w:t>月</w:t>
      </w:r>
      <w:r>
        <w:t>25</w:t>
      </w:r>
      <w:r>
        <w:t>日，</w:t>
      </w:r>
      <w:r>
        <w:t>“</w:t>
      </w:r>
      <w:r>
        <w:t>海濡之地</w:t>
      </w:r>
      <w:r>
        <w:t>—</w:t>
      </w:r>
      <w:r>
        <w:t>北仑史迹陈列</w:t>
      </w:r>
      <w:r>
        <w:t>”</w:t>
      </w:r>
      <w:r>
        <w:t>正式在中国港口博物馆拉开帷幕，将北仑的悠久历史与宏伟景愿尽数展现在观众面前。</w:t>
      </w:r>
    </w:p>
    <w:p w:rsidR="002B6846" w:rsidRDefault="002B6846" w:rsidP="002B6846">
      <w:pPr>
        <w:ind w:firstLineChars="200" w:firstLine="420"/>
      </w:pPr>
      <w:r>
        <w:rPr>
          <w:rFonts w:hint="eastAsia"/>
        </w:rPr>
        <w:t>展览围绕各个历史阶段北仑发生的具有断代性、标志性、里程碑意义的重要史实、典型事件、重要人物。</w:t>
      </w:r>
    </w:p>
    <w:p w:rsidR="002B6846" w:rsidRDefault="002B6846" w:rsidP="002B6846">
      <w:pPr>
        <w:ind w:firstLineChars="200" w:firstLine="420"/>
      </w:pPr>
      <w:r>
        <w:rPr>
          <w:rFonts w:hint="eastAsia"/>
        </w:rPr>
        <w:t>分为文明肇启（史前时期）、区域初兴（夏—南朝）、拓殖滨海（隋—元）、物阜民丰（明清时期）、坎坷百年（</w:t>
      </w:r>
      <w:r>
        <w:t>1840-1949</w:t>
      </w:r>
      <w:r>
        <w:t>）、筑梦港城（现代）六个篇章。在古代部分着重强调先民对沿海的开拓进程，旁及当时的经济和文化；近代部分着重强调北仑人民外御强敌、内抗暴政的斗争精神和走出北仑开拓新天地的冒险精神</w:t>
      </w:r>
      <w:r>
        <w:rPr>
          <w:rFonts w:hint="eastAsia"/>
        </w:rPr>
        <w:t>。</w:t>
      </w:r>
    </w:p>
    <w:p w:rsidR="002B6846" w:rsidRDefault="002B6846" w:rsidP="002B6846">
      <w:pPr>
        <w:ind w:firstLineChars="200" w:firstLine="420"/>
      </w:pPr>
      <w:r>
        <w:t>现当代部分强调</w:t>
      </w:r>
      <w:r>
        <w:t>“</w:t>
      </w:r>
      <w:r>
        <w:t>依港建城，港为城用</w:t>
      </w:r>
      <w:r>
        <w:t>”</w:t>
      </w:r>
      <w:r>
        <w:t>发展规律下，北仑发展新貌和建设现代化滨海大都市高能门户的的使命担当。</w:t>
      </w:r>
    </w:p>
    <w:p w:rsidR="002B6846" w:rsidRDefault="002B6846" w:rsidP="002B6846">
      <w:pPr>
        <w:ind w:firstLineChars="200" w:firstLine="420"/>
      </w:pPr>
      <w:r>
        <w:rPr>
          <w:rFonts w:hint="eastAsia"/>
        </w:rPr>
        <w:t>近年北仑的文物保护工作、考古研究工作和博物馆藏品征集工作都有长足发展，这些重要成果也在展览中得到体现。</w:t>
      </w:r>
    </w:p>
    <w:p w:rsidR="002B6846" w:rsidRDefault="002B6846" w:rsidP="002B6846">
      <w:pPr>
        <w:ind w:firstLineChars="200" w:firstLine="420"/>
      </w:pPr>
      <w:r>
        <w:rPr>
          <w:rFonts w:hint="eastAsia"/>
        </w:rPr>
        <w:t>四顾山东周遗址、平风岭等出土的陶、瓷文物，陈华汉墓群等出土的汉代琉璃、陶冥币等，完善了北仑的文化谱系。</w:t>
      </w:r>
    </w:p>
    <w:p w:rsidR="002B6846" w:rsidRDefault="002B6846" w:rsidP="002B6846">
      <w:pPr>
        <w:ind w:firstLineChars="200" w:firstLine="420"/>
      </w:pPr>
      <w:r>
        <w:t>2018</w:t>
      </w:r>
      <w:r>
        <w:t>年获中国考古学最高奖</w:t>
      </w:r>
      <w:r>
        <w:t>“</w:t>
      </w:r>
      <w:r>
        <w:t>田野考古奖</w:t>
      </w:r>
      <w:r>
        <w:t>”</w:t>
      </w:r>
      <w:r>
        <w:t>的大榭史前遗址中出土的制盐工具，也在展览中与观众初次见面，观众甚至可在展厅中看到从考古现场剥离出的考古文化土层，直观感受这个迄今我国发现的最早海盐业遗存。</w:t>
      </w:r>
    </w:p>
    <w:p w:rsidR="002B6846" w:rsidRDefault="002B6846" w:rsidP="002B6846">
      <w:pPr>
        <w:ind w:firstLineChars="200" w:firstLine="420"/>
      </w:pPr>
      <w:r>
        <w:t>展厅中的重磅文物还有王应麟书石碑、四面佛石刻、姚燮仕女画、钟观光手稿、顾宗瑞家族航运企业轮船执照等，反映了北仑深</w:t>
      </w:r>
      <w:r>
        <w:rPr>
          <w:rFonts w:hint="eastAsia"/>
        </w:rPr>
        <w:t>厚的文化底蕴和多元并行的文化面貌。</w:t>
      </w:r>
    </w:p>
    <w:p w:rsidR="002B6846" w:rsidRDefault="002B6846" w:rsidP="002B6846">
      <w:pPr>
        <w:ind w:firstLineChars="200" w:firstLine="420"/>
      </w:pPr>
      <w:r>
        <w:rPr>
          <w:rFonts w:hint="eastAsia"/>
        </w:rPr>
        <w:t>展厅中大胆采用了“绿、橙、蓝、红、青”</w:t>
      </w:r>
      <w:r>
        <w:t>5</w:t>
      </w:r>
      <w:r>
        <w:t>种主色来体现生命、生活、海洋、革命、发展等不同篇章的主题，呈现出</w:t>
      </w:r>
      <w:r>
        <w:t>“</w:t>
      </w:r>
      <w:r>
        <w:t>大色彩</w:t>
      </w:r>
      <w:r>
        <w:t>”</w:t>
      </w:r>
      <w:r>
        <w:t>的视觉张力。</w:t>
      </w:r>
    </w:p>
    <w:p w:rsidR="002B6846" w:rsidRDefault="002B6846" w:rsidP="002B6846">
      <w:pPr>
        <w:ind w:firstLineChars="200" w:firstLine="420"/>
      </w:pPr>
      <w:r>
        <w:t>展览流线科学合理，灯光柔和舒适，超大灯箱背景、倾斜立体版面、船帆艺术装置、名人手稿墙等展项设计都给观众带来了极具艺术感的观展冲击。</w:t>
      </w:r>
    </w:p>
    <w:p w:rsidR="002B6846" w:rsidRDefault="002B6846" w:rsidP="002B6846">
      <w:pPr>
        <w:ind w:firstLineChars="200" w:firstLine="420"/>
      </w:pPr>
      <w:r>
        <w:t>此次改陈中创新性地设计了</w:t>
      </w:r>
      <w:r>
        <w:t>“</w:t>
      </w:r>
      <w:r>
        <w:t>模块式</w:t>
      </w:r>
      <w:r>
        <w:t>”</w:t>
      </w:r>
      <w:r>
        <w:t>的岛台展柜，既丰富了展品和图文信息的组合呈现，也便于今后调整补充完善。</w:t>
      </w:r>
    </w:p>
    <w:p w:rsidR="002B6846" w:rsidRDefault="002B6846" w:rsidP="002B6846">
      <w:pPr>
        <w:ind w:firstLineChars="200" w:firstLine="420"/>
      </w:pPr>
      <w:r>
        <w:rPr>
          <w:rFonts w:hint="eastAsia"/>
        </w:rPr>
        <w:t>展览以无可辩驳的实物证据和丰富多元的形式手段，溯源了北仑发展海洋经济的历史之根，解码出北仑人杰地灵的文化基因，更诠释了“海濡之地”开拓进取、生生不息的海洋精神。</w:t>
      </w:r>
    </w:p>
    <w:p w:rsidR="002B6846" w:rsidRDefault="002B6846" w:rsidP="00F86941">
      <w:pPr>
        <w:ind w:left="420" w:hanging="420"/>
        <w:jc w:val="right"/>
      </w:pPr>
      <w:r w:rsidRPr="00F86941">
        <w:rPr>
          <w:rFonts w:hint="eastAsia"/>
        </w:rPr>
        <w:t>宁波市北仑区文化和广电旅游体育局</w:t>
      </w:r>
      <w:r w:rsidRPr="00F86941">
        <w:t>2023-03-30</w:t>
      </w:r>
    </w:p>
    <w:p w:rsidR="002B6846" w:rsidRDefault="002B6846" w:rsidP="001204EA">
      <w:pPr>
        <w:sectPr w:rsidR="002B6846" w:rsidSect="001204E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6054D" w:rsidRDefault="0056054D"/>
    <w:sectPr w:rsidR="00560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6846"/>
    <w:rsid w:val="002B6846"/>
    <w:rsid w:val="0056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B684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B684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2023-04-05T03:17:00Z</dcterms:created>
</cp:coreProperties>
</file>