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DC1" w:rsidRDefault="009C6DC1" w:rsidP="00BA7596">
      <w:pPr>
        <w:pStyle w:val="1"/>
        <w:spacing w:line="245" w:lineRule="auto"/>
      </w:pPr>
      <w:r w:rsidRPr="00776555">
        <w:rPr>
          <w:rFonts w:hint="eastAsia"/>
        </w:rPr>
        <w:t>加强企业家队伍建设</w:t>
      </w:r>
      <w:r w:rsidRPr="00776555">
        <w:t xml:space="preserve"> 推动枣庄市企业高质量发展</w:t>
      </w:r>
    </w:p>
    <w:p w:rsidR="009C6DC1" w:rsidRDefault="009C6DC1" w:rsidP="009C6DC1">
      <w:pPr>
        <w:spacing w:line="245" w:lineRule="auto"/>
        <w:ind w:firstLineChars="200" w:firstLine="420"/>
        <w:jc w:val="left"/>
      </w:pPr>
      <w:r>
        <w:t>3</w:t>
      </w:r>
      <w:r>
        <w:t>月</w:t>
      </w:r>
      <w:r>
        <w:t>10</w:t>
      </w:r>
      <w:r>
        <w:t>日，枣庄市政府新闻办举行</w:t>
      </w:r>
      <w:r>
        <w:t>“</w:t>
      </w:r>
      <w:r>
        <w:t>坚定不移推动高质量发展</w:t>
      </w:r>
      <w:r>
        <w:t>”</w:t>
      </w:r>
      <w:r>
        <w:t>新闻发布会。会上，枣庄市高端化工产业促进中心副主任张强介绍了在加强企业家队伍建设方面所采取的措施以及今年的工作重点。</w:t>
      </w:r>
    </w:p>
    <w:p w:rsidR="009C6DC1" w:rsidRDefault="009C6DC1" w:rsidP="009C6DC1">
      <w:pPr>
        <w:spacing w:line="245" w:lineRule="auto"/>
        <w:ind w:firstLineChars="200" w:firstLine="420"/>
        <w:jc w:val="left"/>
      </w:pPr>
      <w:r>
        <w:t>张强说，近年来，枣庄市工信局坚定不移贯彻落实</w:t>
      </w:r>
      <w:r>
        <w:t>“</w:t>
      </w:r>
      <w:r>
        <w:t>工业强市、产业兴市</w:t>
      </w:r>
      <w:r>
        <w:t>”</w:t>
      </w:r>
      <w:r>
        <w:t>发展战略，按照</w:t>
      </w:r>
      <w:r>
        <w:t>“</w:t>
      </w:r>
      <w:r>
        <w:t>给企业政策、给企业解决问题、给企业家地位</w:t>
      </w:r>
      <w:r>
        <w:t>”</w:t>
      </w:r>
      <w:r>
        <w:t>的</w:t>
      </w:r>
      <w:r>
        <w:t>“</w:t>
      </w:r>
      <w:r>
        <w:t>三给</w:t>
      </w:r>
      <w:r>
        <w:t>”</w:t>
      </w:r>
      <w:r>
        <w:t>工作思路，坚持</w:t>
      </w:r>
      <w:r>
        <w:t>“</w:t>
      </w:r>
      <w:r>
        <w:t>思想上贴近、感情上贴近、距离上贴近</w:t>
      </w:r>
      <w:r>
        <w:t>”</w:t>
      </w:r>
      <w:r>
        <w:t>的</w:t>
      </w:r>
      <w:r>
        <w:t>“</w:t>
      </w:r>
      <w:r>
        <w:t>三贴近</w:t>
      </w:r>
      <w:r>
        <w:t>”</w:t>
      </w:r>
      <w:r>
        <w:t>服务原则，大力弘扬企业家精神，不断优化企业家成长发展环境，积极构建亲清政商关系，凝聚企业家人才工作合力，全力支持企业家扎根枣庄、创新创业。</w:t>
      </w:r>
    </w:p>
    <w:p w:rsidR="009C6DC1" w:rsidRDefault="009C6DC1" w:rsidP="009C6DC1">
      <w:pPr>
        <w:spacing w:line="245" w:lineRule="auto"/>
        <w:ind w:firstLineChars="200" w:firstLine="420"/>
        <w:jc w:val="left"/>
      </w:pPr>
      <w:r>
        <w:t>一是大力弘扬企业家精神。</w:t>
      </w:r>
      <w:r>
        <w:t>2022</w:t>
      </w:r>
      <w:r>
        <w:t>年评选表彰</w:t>
      </w:r>
      <w:r>
        <w:t>4</w:t>
      </w:r>
      <w:r>
        <w:t>家枣庄市突出贡献企业和</w:t>
      </w:r>
      <w:r>
        <w:t>20</w:t>
      </w:r>
      <w:r>
        <w:t>名枣庄市优秀企业家，落实奖励资金</w:t>
      </w:r>
      <w:r>
        <w:t>935</w:t>
      </w:r>
      <w:r>
        <w:t>万元。联泓新科董事长郑月明荣获全国优秀企业家和山东省优秀企业家光荣称号。在枣庄市政大厦建立</w:t>
      </w:r>
      <w:r>
        <w:t>“</w:t>
      </w:r>
      <w:r>
        <w:t>链上企业家风采栏</w:t>
      </w:r>
      <w:r>
        <w:t>”</w:t>
      </w:r>
      <w:r>
        <w:t>进行宣传，讲好企业家故事，推广企业家典型，弘扬优秀企业家精神。将每年的</w:t>
      </w:r>
      <w:r>
        <w:t>11</w:t>
      </w:r>
      <w:r>
        <w:t>月</w:t>
      </w:r>
      <w:r>
        <w:t>1</w:t>
      </w:r>
      <w:r>
        <w:t>日设立为</w:t>
      </w:r>
      <w:r>
        <w:t>“</w:t>
      </w:r>
      <w:r>
        <w:t>枣庄企业家日</w:t>
      </w:r>
      <w:r>
        <w:t>”</w:t>
      </w:r>
      <w:r>
        <w:t>，以一座城市的名义致敬企业家。</w:t>
      </w:r>
    </w:p>
    <w:p w:rsidR="009C6DC1" w:rsidRDefault="009C6DC1" w:rsidP="009C6DC1">
      <w:pPr>
        <w:spacing w:line="245" w:lineRule="auto"/>
        <w:ind w:firstLineChars="200" w:firstLine="420"/>
        <w:jc w:val="left"/>
      </w:pPr>
      <w:r>
        <w:t>二是精心组织培训交流活动。举办全市食品加工、数字经济、水泥产业企业家沙龙，开展企业管理现场观摩会、创新平台和链主企业人才专题座谈会。组织</w:t>
      </w:r>
      <w:r>
        <w:t>36</w:t>
      </w:r>
      <w:r>
        <w:t>名企业家参加在西交利物浦大学举办的枣庄市推进先进制造业高质量发展专题培训班；组织推荐</w:t>
      </w:r>
      <w:r>
        <w:t>24</w:t>
      </w:r>
      <w:r>
        <w:t>名中青年企业家学员参加在杭州举办的阿里巴巴对标学习专题培训班；推荐</w:t>
      </w:r>
      <w:r>
        <w:t>2</w:t>
      </w:r>
      <w:r>
        <w:t>名</w:t>
      </w:r>
      <w:r>
        <w:t>“</w:t>
      </w:r>
      <w:r>
        <w:t>雏鹰</w:t>
      </w:r>
      <w:r>
        <w:t>”</w:t>
      </w:r>
      <w:r>
        <w:t>人才到省属国企挂职。</w:t>
      </w:r>
      <w:r>
        <w:t>2022</w:t>
      </w:r>
      <w:r>
        <w:t>年累计培训企业家</w:t>
      </w:r>
      <w:r>
        <w:t>1000</w:t>
      </w:r>
      <w:r>
        <w:t>人次以上，有效提升了企业家的综合素质。</w:t>
      </w:r>
    </w:p>
    <w:p w:rsidR="009C6DC1" w:rsidRDefault="009C6DC1" w:rsidP="009C6DC1">
      <w:pPr>
        <w:spacing w:line="245" w:lineRule="auto"/>
        <w:ind w:firstLineChars="200" w:firstLine="420"/>
        <w:jc w:val="left"/>
      </w:pPr>
      <w:r>
        <w:t>三是全力做好青年企业家培养。开展青年企业家培育</w:t>
      </w:r>
      <w:r>
        <w:t>“</w:t>
      </w:r>
      <w:r>
        <w:t>导师制</w:t>
      </w:r>
      <w:r>
        <w:t>”</w:t>
      </w:r>
      <w:r>
        <w:t>工作，从枣庄市功勋企业家、优秀企业家及市属国有重点企业主要负责人中遴选</w:t>
      </w:r>
      <w:r>
        <w:t>5</w:t>
      </w:r>
      <w:r>
        <w:t>名企业家，作为青年企业家培育中心的导师，筛选</w:t>
      </w:r>
      <w:r>
        <w:t>30</w:t>
      </w:r>
      <w:r>
        <w:t>名青年企业家、创二代作为培育中心的学员。同时推荐枣庄市</w:t>
      </w:r>
      <w:r>
        <w:t>41</w:t>
      </w:r>
      <w:r>
        <w:t>名企业家成为省导师制学员。导师与学员良性互动，教学相长，助推青年企业家成长。</w:t>
      </w:r>
    </w:p>
    <w:p w:rsidR="009C6DC1" w:rsidRDefault="009C6DC1" w:rsidP="009C6DC1">
      <w:pPr>
        <w:spacing w:line="245" w:lineRule="auto"/>
        <w:ind w:firstLineChars="200" w:firstLine="420"/>
        <w:jc w:val="left"/>
      </w:pPr>
      <w:r>
        <w:t>下一步，枣庄市工信局将继续大力弘扬企业家精神，持续优化企业家成长环境，进一步激发企业家的干事创业热情，加快建设一支规模宏大、结构合理、素质优良的企业家队伍。一是完善企业家沟通交流机制。分产业链、分区市、分专题举办枣庄市企业家沙龙</w:t>
      </w:r>
      <w:r>
        <w:t>8</w:t>
      </w:r>
      <w:r>
        <w:t>场以上，加强各产业</w:t>
      </w:r>
      <w:r>
        <w:t>“</w:t>
      </w:r>
      <w:r>
        <w:t>链上</w:t>
      </w:r>
      <w:r>
        <w:t>”</w:t>
      </w:r>
      <w:r>
        <w:t>企业家的沟通交流，推动企业家之间相互学习、相互帮助、相互融通、相互促进。二是健全企业家立体式培训体系。采用专题授课加现场教学的模式举办全市企业家专题培训班；组织</w:t>
      </w:r>
      <w:r>
        <w:t>2023</w:t>
      </w:r>
      <w:r>
        <w:t>年企业经营管理人才年度专题培训班，力争全年组织专题培训</w:t>
      </w:r>
      <w:r>
        <w:t>12</w:t>
      </w:r>
      <w:r>
        <w:t>场以上；积极推荐枣庄市企业</w:t>
      </w:r>
      <w:r>
        <w:rPr>
          <w:rFonts w:hint="eastAsia"/>
        </w:rPr>
        <w:t>家参加省级企业家培训班、“雏鹰”挂职培训等活动。三是组织企业家对标观摩学习。组织开展“链上企业家”观摩活动，采取集体观摩或小分队考察相结合的方式，到先进地区和标杆企业对标观摩，学习借鉴企业管理先进经验、产业链融合发展先进模式以及资本市场运作经验，推动枣庄市企业高质量发展。</w:t>
      </w:r>
    </w:p>
    <w:p w:rsidR="009C6DC1" w:rsidRDefault="009C6DC1" w:rsidP="00BA7596">
      <w:pPr>
        <w:spacing w:line="245" w:lineRule="auto"/>
        <w:jc w:val="right"/>
      </w:pPr>
      <w:r>
        <w:rPr>
          <w:rFonts w:hint="eastAsia"/>
        </w:rPr>
        <w:t>鲁网枣庄</w:t>
      </w:r>
      <w:r>
        <w:t>2023-03-11</w:t>
      </w:r>
    </w:p>
    <w:p w:rsidR="009C6DC1" w:rsidRDefault="009C6DC1" w:rsidP="008833F0">
      <w:pPr>
        <w:sectPr w:rsidR="009C6DC1" w:rsidSect="008833F0">
          <w:type w:val="continuous"/>
          <w:pgSz w:w="11906" w:h="16838"/>
          <w:pgMar w:top="1644" w:right="1236" w:bottom="1418" w:left="1814" w:header="851" w:footer="907" w:gutter="0"/>
          <w:pgNumType w:start="1"/>
          <w:cols w:space="720"/>
          <w:docGrid w:type="lines" w:linePitch="341" w:charSpace="2373"/>
        </w:sectPr>
      </w:pPr>
    </w:p>
    <w:p w:rsidR="00CA5C14" w:rsidRDefault="00CA5C14"/>
    <w:sectPr w:rsidR="00CA5C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6DC1"/>
    <w:rsid w:val="009C6DC1"/>
    <w:rsid w:val="00CA5C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6D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6D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1038</Characters>
  <Application>Microsoft Office Word</Application>
  <DocSecurity>0</DocSecurity>
  <Lines>8</Lines>
  <Paragraphs>2</Paragraphs>
  <ScaleCrop>false</ScaleCrop>
  <Company>Microsoft</Company>
  <LinksUpToDate>false</LinksUpToDate>
  <CharactersWithSpaces>1217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2023-03-28T02:24:00Z</dcterms:created>
</cp:coreProperties>
</file>