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D7D" w:rsidRPr="00773066" w:rsidRDefault="00B90D7D" w:rsidP="00773066">
      <w:pPr>
        <w:pStyle w:val="1"/>
      </w:pPr>
      <w:bookmarkStart w:id="0" w:name="_Toc131175066"/>
      <w:r w:rsidRPr="00773066">
        <w:rPr>
          <w:rFonts w:hint="eastAsia"/>
        </w:rPr>
        <w:t>开思路、谋新篇，以“联”字挺膺担当</w:t>
      </w:r>
      <w:bookmarkEnd w:id="0"/>
    </w:p>
    <w:p w:rsidR="00B90D7D" w:rsidRDefault="00B90D7D" w:rsidP="00B90D7D">
      <w:pPr>
        <w:ind w:firstLineChars="200" w:firstLine="420"/>
        <w:jc w:val="left"/>
      </w:pPr>
      <w:r>
        <w:rPr>
          <w:rFonts w:hint="eastAsia"/>
        </w:rPr>
        <w:t>——</w:t>
      </w:r>
      <w:r>
        <w:t>2023</w:t>
      </w:r>
      <w:r>
        <w:t>年全国文联组联工作会议暨组联干部培训班侧记</w:t>
      </w:r>
    </w:p>
    <w:p w:rsidR="00B90D7D" w:rsidRDefault="00B90D7D" w:rsidP="00B90D7D">
      <w:pPr>
        <w:ind w:firstLineChars="200" w:firstLine="420"/>
        <w:jc w:val="left"/>
      </w:pPr>
      <w:r w:rsidRPr="00732695">
        <w:rPr>
          <w:rFonts w:hint="eastAsia"/>
        </w:rPr>
        <w:t>本报记者　金涛　实习记者　冉丹</w:t>
      </w:r>
    </w:p>
    <w:p w:rsidR="00B90D7D" w:rsidRDefault="00B90D7D" w:rsidP="00B90D7D">
      <w:pPr>
        <w:ind w:firstLineChars="200" w:firstLine="420"/>
        <w:jc w:val="left"/>
      </w:pPr>
      <w:r>
        <w:rPr>
          <w:rFonts w:hint="eastAsia"/>
        </w:rPr>
        <w:t>春分时节，青石曲径、乌瓦白墙的无锡早樱已绽放枝头，在这个商贾云集、人文荟萃的古运河畔，一群特别的客人如约而至，一场有高度、有深度的学习互鉴也在盎然春意中生发。</w:t>
      </w:r>
      <w:r>
        <w:t>3</w:t>
      </w:r>
      <w:r>
        <w:t>月</w:t>
      </w:r>
      <w:r>
        <w:t>21</w:t>
      </w:r>
      <w:r>
        <w:t>日至</w:t>
      </w:r>
      <w:r>
        <w:t>24</w:t>
      </w:r>
      <w:r>
        <w:t>日，由中国文联主办，中国文联国内联络部、江苏省文联承办，无锡市委宣传部、无锡市文联协办的</w:t>
      </w:r>
      <w:r>
        <w:t>2023</w:t>
      </w:r>
      <w:r>
        <w:t>年全国文联组联工作会议暨组联干部培训班在无锡举办。</w:t>
      </w:r>
      <w:r>
        <w:t>139</w:t>
      </w:r>
      <w:r>
        <w:t>名来自全国各省、自治区、直辖市和新疆生产建设兵团文联</w:t>
      </w:r>
      <w:r>
        <w:t>,</w:t>
      </w:r>
      <w:r>
        <w:t>各全国文艺家协会、各产行业文联和副省级城市文联的有关领导和组联业务负责同志参加会议，</w:t>
      </w:r>
      <w:r>
        <w:t>119</w:t>
      </w:r>
      <w:r>
        <w:t>名全国基层文联的主要负责同志在线参会。</w:t>
      </w:r>
    </w:p>
    <w:p w:rsidR="00B90D7D" w:rsidRDefault="00B90D7D" w:rsidP="00B90D7D">
      <w:pPr>
        <w:ind w:firstLineChars="200" w:firstLine="420"/>
        <w:jc w:val="left"/>
      </w:pPr>
      <w:r>
        <w:rPr>
          <w:rFonts w:hint="eastAsia"/>
        </w:rPr>
        <w:t>织紧“一张网”　服务“一盘棋”</w:t>
      </w:r>
    </w:p>
    <w:p w:rsidR="00B90D7D" w:rsidRDefault="00B90D7D" w:rsidP="00B90D7D">
      <w:pPr>
        <w:ind w:firstLineChars="200" w:firstLine="420"/>
        <w:jc w:val="left"/>
      </w:pPr>
      <w:r>
        <w:rPr>
          <w:rFonts w:hint="eastAsia"/>
        </w:rPr>
        <w:t>“联”是文联的基本工作方式，联得广泛、联得深入才能真正发挥统筹的最大合力。</w:t>
      </w:r>
    </w:p>
    <w:p w:rsidR="00B90D7D" w:rsidRDefault="00B90D7D" w:rsidP="00B90D7D">
      <w:pPr>
        <w:ind w:firstLineChars="200" w:firstLine="420"/>
        <w:jc w:val="left"/>
      </w:pPr>
      <w:r>
        <w:t>3</w:t>
      </w:r>
      <w:r>
        <w:t>月</w:t>
      </w:r>
      <w:r>
        <w:t>21</w:t>
      </w:r>
      <w:r>
        <w:t>日，中国文联党组成员、副主席诸迪在开班式上作开班辅导讲话，讲话中就落实全国宣传部长会议精神和中国文联年度工作部署提出要求。他指出，要全面深化对党的二十大精神的学习宣传贯彻，自觉用党的创新理论武装头脑、指导实践、推动工作；要围绕中心、服务大局，切实发挥文联</w:t>
      </w:r>
      <w:r>
        <w:t>“</w:t>
      </w:r>
      <w:r>
        <w:t>两个优势</w:t>
      </w:r>
      <w:r>
        <w:t>”</w:t>
      </w:r>
      <w:r>
        <w:t>，聚焦重点任务，以创新举措破难题、求实效，推动文艺文联工作高质量发展；要深化全国文联</w:t>
      </w:r>
      <w:r>
        <w:t>“</w:t>
      </w:r>
      <w:r>
        <w:t>一张网</w:t>
      </w:r>
      <w:r>
        <w:t>”“</w:t>
      </w:r>
      <w:r>
        <w:t>一盘棋</w:t>
      </w:r>
      <w:r>
        <w:t>”</w:t>
      </w:r>
      <w:r>
        <w:t>工作新格局，蹄疾步稳推动文联工作迈上新台阶。</w:t>
      </w:r>
    </w:p>
    <w:p w:rsidR="00B90D7D" w:rsidRDefault="00B90D7D" w:rsidP="00B90D7D">
      <w:pPr>
        <w:ind w:firstLineChars="200" w:firstLine="420"/>
        <w:jc w:val="left"/>
      </w:pPr>
      <w:r>
        <w:rPr>
          <w:rFonts w:hint="eastAsia"/>
        </w:rPr>
        <w:t>面对新形势新任务新要求，组联工作要干什么、怎么干？作为此次会议和培训的中心议题，中国文联国内联络部主任谢力将它概括提炼为“四个者”，在开班式上与学员分享交流，即“组联干部要成为文联工作顶层设计的坚决执行者；要成为文联组织联络协调的积极实施者；要成为文联业务示范项目的具体组织者；要成为文联业务创新的主力开拓者”。那么该如何扮演好这四个角色？这也需要其在自身定位作用发挥上不断探索实践——要自觉强化“一盘棋”意识，聚焦提质增效，把工作联动、融合、贯通体现到日常业务工作中，在做好会员管理服务、采风创作、评奖办节等传统业务工作的同时，还要在职业道德和行风建设、团结“文艺两新”等新的增长点方面勇于探索开拓。</w:t>
      </w:r>
    </w:p>
    <w:p w:rsidR="00B90D7D" w:rsidRDefault="00B90D7D" w:rsidP="00B90D7D">
      <w:pPr>
        <w:ind w:firstLineChars="200" w:firstLine="420"/>
        <w:jc w:val="left"/>
      </w:pPr>
      <w:r>
        <w:rPr>
          <w:rFonts w:hint="eastAsia"/>
        </w:rPr>
        <w:t>“联络部是一个上联下联的桥梁和纽带，推进工作落实承上启下的中枢，工作很杂也很急。会上，各单位总结了很多经验供我们学习。”贵州省文联联络部主任甄波说，“在这次的学习交流中我有很多感触，比如河北省文联实施中青年文艺人才‘燕赵秀林计划’；浙江省文联打造‘艺术乡建’省域典范等等。各省市根据自身特点打造出这样的品牌，需要一代代领导、工作人员的坚持，并且要对文联和文艺工作有很深的情怀，让人敬佩。”在分组讨论环节中，与会人员围绕此次会议和培训主题进行了深入交流探讨。广东省文联组联部主任朱琪说：“各地文联在‘做人的工作’和‘创作优秀作品’方面的诸多经验，让我很受启发。众多兄弟单位间的分享，为我们下一步做好粤港澳大湾区的文艺工作带来了一些新的思考。”</w:t>
      </w:r>
    </w:p>
    <w:p w:rsidR="00B90D7D" w:rsidRDefault="00B90D7D" w:rsidP="00B90D7D">
      <w:pPr>
        <w:ind w:firstLineChars="200" w:firstLine="420"/>
        <w:jc w:val="left"/>
      </w:pPr>
      <w:r>
        <w:rPr>
          <w:rFonts w:hint="eastAsia"/>
        </w:rPr>
        <w:t>聚焦“做人的工作”　文艺大有可为</w:t>
      </w:r>
    </w:p>
    <w:p w:rsidR="00B90D7D" w:rsidRDefault="00B90D7D" w:rsidP="00B90D7D">
      <w:pPr>
        <w:ind w:firstLineChars="200" w:firstLine="420"/>
        <w:jc w:val="left"/>
      </w:pPr>
      <w:r>
        <w:rPr>
          <w:rFonts w:hint="eastAsia"/>
        </w:rPr>
        <w:t>次日，学员走出会场，来到中国宜兴陶瓷博物馆、宜兴市中青年文艺人才创新实践基地丁蜀镇紫砂九隽、丁蜀镇古南街、丁蜀镇西望村、宜兴市“文艺两新”工作站丁蜀镇范家壶庄等地进行现场教学，深入了解地域特色与文艺创作生产现状、新时代基层文艺文联工作创新发展情况。</w:t>
      </w:r>
    </w:p>
    <w:p w:rsidR="00B90D7D" w:rsidRDefault="00B90D7D" w:rsidP="00B90D7D">
      <w:pPr>
        <w:ind w:firstLineChars="200" w:firstLine="420"/>
        <w:jc w:val="left"/>
      </w:pPr>
      <w:r>
        <w:rPr>
          <w:rFonts w:hint="eastAsia"/>
        </w:rPr>
        <w:t>宜兴因其区位优势和中国陶都、书画之乡的文化产业优势，吸引了大批陶艺、书法、美术、网络文艺等方面的新文艺组织和新文艺群体在宜创业就业兴业，数量庞大、活力旺盛。</w:t>
      </w:r>
    </w:p>
    <w:p w:rsidR="00B90D7D" w:rsidRDefault="00B90D7D" w:rsidP="00B90D7D">
      <w:pPr>
        <w:ind w:firstLineChars="200" w:firstLine="420"/>
        <w:jc w:val="left"/>
      </w:pPr>
      <w:r>
        <w:rPr>
          <w:rFonts w:hint="eastAsia"/>
        </w:rPr>
        <w:t>走在古街小巷漫步春色，恰逢江南烟雨时。古琴悠悠、花香阵阵，学员眼中，丁蜀镇古南街在这场初遇的春雨中更显独特。这里在明清时期就是宜兴陶瓷的主要集散商埠，作为宜兴紫砂的发祥地、大师的摇篮，如今已成为宜兴市新文艺群体集聚区，热爱生活、坚持创新的紫砂人在保护文脉的同时，以现代理念演绎着“陶氏生活”。正在展出的“凝聚新力量抒怀新时代——宜兴市新文艺群体作品展”陈设在街巷之间，一件件独具匠心的紫砂、摄影等艺术精品，是宜兴新文艺群体的各位成员物质和精神高度融合的创新表达，也是紫砂生产与日常生活结合的活态延续。</w:t>
      </w:r>
    </w:p>
    <w:p w:rsidR="00B90D7D" w:rsidRDefault="00B90D7D" w:rsidP="00B90D7D">
      <w:pPr>
        <w:ind w:firstLineChars="200" w:firstLine="420"/>
        <w:jc w:val="left"/>
      </w:pPr>
      <w:r>
        <w:rPr>
          <w:rFonts w:hint="eastAsia"/>
        </w:rPr>
        <w:t>距古南街不远处的西望村可谓“家家捶泥、户户制陶”，一把小小的紫砂壶，带领村民们走上了致富之路。走进西望紫砂陶瓷专业合作社，几十名手艺人正在精心雕琢着手中的紫砂器物，这般场景引得学员纷纷驻足欣赏、与之攀谈——</w:t>
      </w:r>
      <w:r>
        <w:t>2009</w:t>
      </w:r>
      <w:r>
        <w:t>年，西望村成立了全国首家以农民手工业为基础的紫砂陶瓷专业合作社，积极培育陶艺人才，其中有土生土长的西望村人，也有慕名而来的</w:t>
      </w:r>
      <w:r>
        <w:t>“</w:t>
      </w:r>
      <w:r>
        <w:t>新西望人</w:t>
      </w:r>
      <w:r>
        <w:t>”</w:t>
      </w:r>
      <w:r>
        <w:t>，农民个个成为制壶能手，十几年间，村里逐渐形成了集产、学、研、销、游有机结合的园（紫砂文化园）、村（美丽乡村）一体格局，被称为</w:t>
      </w:r>
      <w:r>
        <w:t>“</w:t>
      </w:r>
      <w:r>
        <w:t>中国紫砂第一村</w:t>
      </w:r>
      <w:r>
        <w:t>”</w:t>
      </w:r>
      <w:r>
        <w:t>。</w:t>
      </w:r>
    </w:p>
    <w:p w:rsidR="00B90D7D" w:rsidRDefault="00B90D7D" w:rsidP="00B90D7D">
      <w:pPr>
        <w:ind w:firstLineChars="200" w:firstLine="420"/>
        <w:jc w:val="left"/>
      </w:pPr>
      <w:r>
        <w:rPr>
          <w:rFonts w:hint="eastAsia"/>
        </w:rPr>
        <w:t>江苏是民间工艺大省，宜兴紫砂又极具代表性，如今对于传统工艺的传承发展已不仅仅停留在继承、制作，而是以一些在学理上有研究、思路开拓的人作为引领，探寻更大的可能性。一整天的现场教学让中国民协分党组成员、副秘书长李倩很是感慨：“民间工艺的从业者大部分属于‘文艺两新’，他们的坚守和创新让我觉得很亲切也很感动。我看到江苏对青年人才有多种扶持，这是一个很好的趋势。对民协的工作来说，无论是在‘文艺两新’的培养方面，还是对于他们的创作扶持，都有很大的再提升空间。”</w:t>
      </w:r>
    </w:p>
    <w:p w:rsidR="00B90D7D" w:rsidRDefault="00B90D7D" w:rsidP="00B90D7D">
      <w:pPr>
        <w:ind w:firstLineChars="200" w:firstLine="420"/>
        <w:jc w:val="left"/>
      </w:pPr>
      <w:r>
        <w:rPr>
          <w:rFonts w:hint="eastAsia"/>
        </w:rPr>
        <w:t>发时代之先声　创作优秀作品</w:t>
      </w:r>
    </w:p>
    <w:p w:rsidR="00B90D7D" w:rsidRDefault="00B90D7D" w:rsidP="00B90D7D">
      <w:pPr>
        <w:ind w:firstLineChars="200" w:firstLine="420"/>
        <w:jc w:val="left"/>
      </w:pPr>
      <w:r>
        <w:rPr>
          <w:rFonts w:hint="eastAsia"/>
        </w:rPr>
        <w:t>“创作需要精神高度，创作需要人性厚度，创作需要立场态度，创作需要新颖角度。”</w:t>
      </w:r>
      <w:r>
        <w:t>3</w:t>
      </w:r>
      <w:r>
        <w:t>月</w:t>
      </w:r>
      <w:r>
        <w:t>23</w:t>
      </w:r>
      <w:r>
        <w:t>日的培训会场中掌声雷动，中国舞协主席冯双白结合自身创作感悟，以《弘扬时代精神，尊重艺术规律</w:t>
      </w:r>
      <w:r>
        <w:t>——</w:t>
      </w:r>
      <w:r>
        <w:t>从学习贯彻党的二十大精神谈起》为题，从艺术创作的四个</w:t>
      </w:r>
      <w:r>
        <w:t>“</w:t>
      </w:r>
      <w:r>
        <w:t>度</w:t>
      </w:r>
      <w:r>
        <w:t>”</w:t>
      </w:r>
      <w:r>
        <w:t>入手，向学员开展了一场生动的专题授课。</w:t>
      </w:r>
      <w:r>
        <w:t>“</w:t>
      </w:r>
      <w:r>
        <w:t>文章合为时而著</w:t>
      </w:r>
      <w:r>
        <w:t>” ,</w:t>
      </w:r>
      <w:r>
        <w:t>所谓</w:t>
      </w:r>
      <w:r>
        <w:t>“</w:t>
      </w:r>
      <w:r>
        <w:t>为时</w:t>
      </w:r>
      <w:r>
        <w:t>”</w:t>
      </w:r>
      <w:r>
        <w:t>，就是要发时代之先声，在时代发展中有所作为。冯双白讲道，艺术的价值论正在成为当代文艺发展的重要精神支撑点，文艺工作者扎根生活，用心、用情、用力在传承中华优秀传统文化的基础上，感受时代脉搏，展现时代风貌</w:t>
      </w:r>
      <w:r>
        <w:rPr>
          <w:rFonts w:hint="eastAsia"/>
        </w:rPr>
        <w:t>的文艺作品正是文艺繁荣发展的最好体现。</w:t>
      </w:r>
    </w:p>
    <w:p w:rsidR="00B90D7D" w:rsidRDefault="00B90D7D" w:rsidP="00B90D7D">
      <w:pPr>
        <w:ind w:firstLineChars="200" w:firstLine="420"/>
        <w:jc w:val="left"/>
      </w:pPr>
      <w:r>
        <w:t>3</w:t>
      </w:r>
      <w:r>
        <w:t>月</w:t>
      </w:r>
      <w:r>
        <w:t>23</w:t>
      </w:r>
      <w:r>
        <w:t>日下午，学员来到</w:t>
      </w:r>
      <w:r>
        <w:t>“</w:t>
      </w:r>
      <w:r>
        <w:t>江苏省电影产业创新实验区</w:t>
      </w:r>
      <w:r>
        <w:t>”</w:t>
      </w:r>
      <w:r>
        <w:t>无锡国家数字电影产业园</w:t>
      </w:r>
      <w:r>
        <w:t>——“</w:t>
      </w:r>
      <w:r>
        <w:t>华莱坞</w:t>
      </w:r>
      <w:r>
        <w:t>”</w:t>
      </w:r>
      <w:r>
        <w:t>体验现场教学，园区建设的科技拍摄平台、数字制作平台、产业服务平台等高科技拍摄载体和技术平台，吸引了一大批国内外知名影视制作及数字文化企业落户。学员通过观摩、体验、互动，进一步对影视产业的新技术、新理念以及多元化的跨界融合有了更深入的体会。</w:t>
      </w:r>
    </w:p>
    <w:p w:rsidR="00B90D7D" w:rsidRDefault="00B90D7D" w:rsidP="00B90D7D">
      <w:pPr>
        <w:ind w:firstLineChars="200" w:firstLine="420"/>
        <w:jc w:val="left"/>
      </w:pPr>
      <w:r>
        <w:rPr>
          <w:rFonts w:hint="eastAsia"/>
        </w:rPr>
        <w:t>说起对于本次会议和培训的感受，江苏省文联党组成员何超和大部分学员一样倍感珍惜，与大家一起面对面交流研学的收获，是任何视频会议都无法替代的。他说：“这次活动为大家搭建了一个很好的学习平台、交流平台、合作平台。从人员结构来看，涵盖面广泛；从课程设置来看，形式丰富多样，在这样一种学习氛围里，不仅仅加强了各单位间的互动，打通了联系的渠道，更能得到很多思想上的启迪，为新时代文联和文艺事业繁荣发展有着积极的推动作用。就如冯双白老师的授课让大家意犹未尽，他解析了‘把创作生产优秀作品作为文艺工作的中心环节’的深刻内涵，对于组联工作来说，今后在指导文艺创作方面有很大的帮助。”</w:t>
      </w:r>
    </w:p>
    <w:p w:rsidR="00B90D7D" w:rsidRDefault="00B90D7D" w:rsidP="00B90D7D">
      <w:pPr>
        <w:ind w:firstLineChars="200" w:firstLine="420"/>
        <w:jc w:val="left"/>
      </w:pPr>
      <w:r>
        <w:rPr>
          <w:rFonts w:hint="eastAsia"/>
        </w:rPr>
        <w:t>在</w:t>
      </w:r>
      <w:r>
        <w:t>3</w:t>
      </w:r>
      <w:r>
        <w:t>月</w:t>
      </w:r>
      <w:r>
        <w:t>24</w:t>
      </w:r>
      <w:r>
        <w:t>日举办的结业式上，各组推举的学员代表进行了精彩发言，几天时间与会人员增广贤识、共研共享，顺利结业，满载收获与感动，留下了眷恋与不舍。中国文联国内联络部副主任、一级巡视员苗宏在培训小结时说：</w:t>
      </w:r>
      <w:r>
        <w:t>“</w:t>
      </w:r>
      <w:r>
        <w:t>这次以会带训，聚焦部署任务提能</w:t>
      </w:r>
      <w:r>
        <w:t>——</w:t>
      </w:r>
      <w:r>
        <w:t>通过部署工作、互通信息、促进联系，推动组联工作创新发展，让大家明确文艺、文联工作面临的新形势、新任务，把思想和行动统一到中央对文艺文联工作的新要求、新部署上来。聚焦职能交流提效</w:t>
      </w:r>
      <w:r>
        <w:t>——</w:t>
      </w:r>
      <w:r>
        <w:t>会前，我们收集汇总了各地方文联和产行业文联</w:t>
      </w:r>
      <w:r>
        <w:t>135</w:t>
      </w:r>
      <w:r>
        <w:t>份经验交流材料，遴选</w:t>
      </w:r>
      <w:r>
        <w:t>12</w:t>
      </w:r>
      <w:r>
        <w:t>家单位代表在会上作交流</w:t>
      </w:r>
      <w:r>
        <w:rPr>
          <w:rFonts w:hint="eastAsia"/>
        </w:rPr>
        <w:t>发言，整理了各地文联开展的重点亮点工作</w:t>
      </w:r>
      <w:r>
        <w:t>186</w:t>
      </w:r>
      <w:r>
        <w:t>项，为大家提供了经验示范；现场教学让学员切身感受无锡厚重的文化底蕴和基层一线</w:t>
      </w:r>
      <w:r>
        <w:t>‘</w:t>
      </w:r>
      <w:r>
        <w:t>做人的工作</w:t>
      </w:r>
      <w:r>
        <w:t>’</w:t>
      </w:r>
      <w:r>
        <w:t>与</w:t>
      </w:r>
      <w:r>
        <w:t>‘</w:t>
      </w:r>
      <w:r>
        <w:t>创作优秀作品</w:t>
      </w:r>
      <w:r>
        <w:t>’</w:t>
      </w:r>
      <w:r>
        <w:t>的建设成果。聚焦学习研讨破题</w:t>
      </w:r>
      <w:r>
        <w:t>——</w:t>
      </w:r>
      <w:r>
        <w:t>线上线下学习相结合，丰富了课程设置，大家就加强基层文联组织建设、高质量文艺生产创作、人才队伍建设、团结引导</w:t>
      </w:r>
      <w:r>
        <w:t>‘</w:t>
      </w:r>
      <w:r>
        <w:t>文艺两新</w:t>
      </w:r>
      <w:r>
        <w:t>’</w:t>
      </w:r>
      <w:r>
        <w:t>、职业道德和行风建设等方面进行了商榷研讨，提出了很多建设性的意见建议，非常值得我们继续深入调研论证，推动相关政策出台和落地举措。</w:t>
      </w:r>
      <w:r>
        <w:t>”</w:t>
      </w:r>
    </w:p>
    <w:p w:rsidR="00B90D7D" w:rsidRDefault="00B90D7D" w:rsidP="00B90D7D">
      <w:pPr>
        <w:ind w:firstLineChars="200" w:firstLine="420"/>
        <w:jc w:val="right"/>
      </w:pPr>
      <w:r w:rsidRPr="00732695">
        <w:t>中国艺术报</w:t>
      </w:r>
      <w:r>
        <w:rPr>
          <w:rFonts w:hint="eastAsia"/>
        </w:rPr>
        <w:t>2023-03-29</w:t>
      </w:r>
    </w:p>
    <w:p w:rsidR="00B90D7D" w:rsidRDefault="00B90D7D" w:rsidP="001B578B">
      <w:pPr>
        <w:sectPr w:rsidR="00B90D7D"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2161C" w:rsidRDefault="00F2161C"/>
    <w:sectPr w:rsidR="00F216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FF9" w:rsidRDefault="00F2161C">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FF9" w:rsidRDefault="00F2161C">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FF9" w:rsidRDefault="00F2161C">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FF9" w:rsidRDefault="00F2161C">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0D7D"/>
    <w:rsid w:val="00B90D7D"/>
    <w:rsid w:val="00F216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0D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90D7D"/>
    <w:rPr>
      <w:rFonts w:ascii="黑体" w:eastAsia="黑体" w:hAnsi="宋体" w:cs="Times New Roman"/>
      <w:b/>
      <w:kern w:val="36"/>
      <w:sz w:val="32"/>
      <w:szCs w:val="32"/>
    </w:rPr>
  </w:style>
  <w:style w:type="paragraph" w:styleId="a3">
    <w:name w:val="header"/>
    <w:basedOn w:val="a"/>
    <w:link w:val="Char"/>
    <w:rsid w:val="00B90D7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90D7D"/>
    <w:rPr>
      <w:rFonts w:ascii="宋体" w:eastAsia="宋体" w:hAnsi="宋体" w:cs="Times New Roman"/>
      <w:b/>
      <w:bCs/>
      <w:i/>
      <w:kern w:val="36"/>
      <w:sz w:val="24"/>
      <w:szCs w:val="18"/>
    </w:rPr>
  </w:style>
  <w:style w:type="paragraph" w:styleId="a4">
    <w:name w:val="footer"/>
    <w:basedOn w:val="a"/>
    <w:link w:val="Char0"/>
    <w:rsid w:val="00B90D7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90D7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2873</Characters>
  <Application>Microsoft Office Word</Application>
  <DocSecurity>0</DocSecurity>
  <Lines>23</Lines>
  <Paragraphs>6</Paragraphs>
  <ScaleCrop>false</ScaleCrop>
  <Company>Microsoft</Company>
  <LinksUpToDate>false</LinksUpToDate>
  <CharactersWithSpaces>3371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