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AA9" w:rsidRPr="00773066" w:rsidRDefault="003E1AA9" w:rsidP="00773066">
      <w:pPr>
        <w:pStyle w:val="1"/>
      </w:pPr>
      <w:r w:rsidRPr="00773066">
        <w:rPr>
          <w:rFonts w:hint="eastAsia"/>
        </w:rPr>
        <w:t>广西非遗音乐文化融入当代声乐教学的路径研究</w:t>
      </w:r>
    </w:p>
    <w:p w:rsidR="003E1AA9" w:rsidRDefault="003E1AA9" w:rsidP="003E1AA9">
      <w:pPr>
        <w:ind w:firstLineChars="200" w:firstLine="420"/>
        <w:jc w:val="left"/>
      </w:pPr>
      <w:r>
        <w:rPr>
          <w:rFonts w:hint="eastAsia"/>
        </w:rPr>
        <w:t>要将广西非遗音乐文化融入当代声乐教学中，必须尽快转变当下国内声乐教学思维理念，在此基础上重视运用好非遗音乐传承人等专业人士的力量，同时需要高校加强与相关机构和部门的交流合作，充分利用好政府相关部门和民间非遗音乐文化保护传承机构的力量。</w:t>
      </w:r>
    </w:p>
    <w:p w:rsidR="003E1AA9" w:rsidRDefault="003E1AA9" w:rsidP="003E1AA9">
      <w:pPr>
        <w:ind w:firstLineChars="200" w:firstLine="420"/>
        <w:jc w:val="left"/>
      </w:pPr>
      <w:r>
        <w:rPr>
          <w:rFonts w:hint="eastAsia"/>
        </w:rPr>
        <w:t>自古以来，广西由于地理位置和区域环境的特殊性、历史人文背景的复杂多样性，形成了丰富多彩、精妙绝伦的民族区域文化，留下了一大批珍贵璀璨的非物质文化遗产，尤其数广西本土民族音乐文化影响力最为深远，比如壮族嘹歌、壮族天琴、侗族大歌等，因而广西又素有“歌海”之称。广西非遗音乐文化在当代的继续传承和保护发展，不仅是延续其文化艺术生命力和发展民族区域文化经济的需要，同时对于我国当下民族民间音乐发展进步也意义重大。当前，广西非遗音乐文化的当代发展面临着文化断层的危机，社会文化环境的演变让广西非遗音乐的当代生存发展变得愈发艰难，同时民族音乐文化和教育事业发展也遭遇瓶颈。针对这一系列现实问题，目前急迫需要探索一条让广西非遗音乐文化走进校园、走进声乐课堂教学的有效策略，旨在焕发广西非遗音乐文化时代生机的同时以非遗音乐文化资源助力我国民族音乐人才培养和推动民族音乐文化发展。</w:t>
      </w:r>
    </w:p>
    <w:p w:rsidR="003E1AA9" w:rsidRDefault="003E1AA9" w:rsidP="003E1AA9">
      <w:pPr>
        <w:ind w:firstLineChars="200" w:firstLine="420"/>
        <w:jc w:val="left"/>
      </w:pPr>
      <w:r>
        <w:rPr>
          <w:rFonts w:hint="eastAsia"/>
        </w:rPr>
        <w:t>广西非遗音乐文化的声乐教学价值</w:t>
      </w:r>
    </w:p>
    <w:p w:rsidR="003E1AA9" w:rsidRDefault="003E1AA9" w:rsidP="003E1AA9">
      <w:pPr>
        <w:ind w:firstLineChars="200" w:firstLine="420"/>
        <w:jc w:val="left"/>
      </w:pPr>
      <w:r>
        <w:rPr>
          <w:rFonts w:hint="eastAsia"/>
        </w:rPr>
        <w:t>广西非遗音乐文化历史悠久、类型多样、内涵深厚。对于当代声乐教学而言，广西非遗音乐文化全面深度融入声乐教学全过程具有多方面的现实价值。一方面，广西非遗音乐文化作为珍贵且原始生态的民族音乐文化遗产，能够在音乐歌唱、表演以及乐器演奏等专业技能技巧方面提高当代声乐教学质量，提升当下我国民族声乐人才的培养质量，最终推动我国少数民族音乐文化在当代的新发展。当前我国的声乐教学主要以美声训练为教学基础，高校声乐教材和教学体系也多以西洋美声为核心基础，声乐训练方式策略也多源于西方，这种局面长此以往将不利于本国民族音乐文化的发展传承。而广西非遗音乐文化内容丰富且专业技能技巧含量很高，无论是唱法还是表演技能都对学生扎实提高基本功有所助益。比如广西侗族大歌，作为侗族群众歌唱自然和生活的多声部民歌，不需要音乐伴奏就能产生丰富且优美的旋律；以珍贵古壮字传抄流行的壮族嘹歌不仅是壮族群众丰富的情感精神寄托，而且还具有哈嘹、那海嘹、长嘹等各具特色的曲调。除此之外，广西各族人民音乐表演所特有的乐器也是珍贵的声乐教学资源，比如壮族天琴、广西八音、瑶族黄泥鼓等。</w:t>
      </w:r>
    </w:p>
    <w:p w:rsidR="003E1AA9" w:rsidRDefault="003E1AA9" w:rsidP="003E1AA9">
      <w:pPr>
        <w:ind w:firstLineChars="200" w:firstLine="420"/>
        <w:jc w:val="left"/>
      </w:pPr>
      <w:r>
        <w:rPr>
          <w:rFonts w:hint="eastAsia"/>
        </w:rPr>
        <w:t>另一方面，广西非遗音乐文化作为各族人民群众生活情感的寄托，不仅具有专业精湛的音乐演唱演奏技法价值，同时还因其原始自然和纯粹性而具备了当代其他音乐文化所没有的原创性和淳朴自然性。对于当代声乐教学而言，最终还是要走向创新创造而不能止步于模仿，广西非遗音乐文化能够给予当代声乐学习者源源不断的创作灵感和创新方向，赋予当代声乐教学生命力和创造活力，让声乐教学走出传统僵化思维，切实为民族音乐文化发展服务。比如有广西民间音乐人就将失传百年的侗族乐器与西洋乐器特点相融合，创作出了别具特色的曲调并将这种民族乐器推广向世界。另外，广西非遗音乐文化的产生和展示都深深扎根于群众生活生产日常中，将这种极具生活性和实践性的音乐文化融入声乐教学，也能够有效带动当代声乐教学走出校园、走进生活，落实到实践中去，让艺术反映生活，更好地为生活服务。</w:t>
      </w:r>
    </w:p>
    <w:p w:rsidR="003E1AA9" w:rsidRDefault="003E1AA9" w:rsidP="003E1AA9">
      <w:pPr>
        <w:ind w:firstLineChars="200" w:firstLine="420"/>
        <w:jc w:val="left"/>
      </w:pPr>
      <w:r>
        <w:rPr>
          <w:rFonts w:hint="eastAsia"/>
        </w:rPr>
        <w:t>广西非遗音乐文化的声乐教学融入</w:t>
      </w:r>
    </w:p>
    <w:p w:rsidR="003E1AA9" w:rsidRDefault="003E1AA9" w:rsidP="003E1AA9">
      <w:pPr>
        <w:ind w:firstLineChars="200" w:firstLine="420"/>
        <w:jc w:val="left"/>
      </w:pPr>
      <w:r>
        <w:rPr>
          <w:rFonts w:hint="eastAsia"/>
        </w:rPr>
        <w:t>广西非遗音乐文化充分有效融入当代声乐教学中，需要具备扎实的主客观条件。首先，相关声乐教学组织者和教学者都应当深刻意识到民族非遗音乐文化对于当代声乐教学的多重现实价值，尽快摈弃落后的声乐教学思维策略，积极着手挖掘广西非遗音乐文化在声乐教学实践中的应用。广西各地相关文化旅游和非遗保护部门应当积极组织非遗音乐文化走进校园宣传活动，动员当地非遗音乐文化传承人和优秀团队与相关高校开展学习交流实践活动，让当代声乐教师和学生在实践中深切感知非遗音乐的独特魅力和其对于声乐学习的积极意义。当地高校相关学院也要积极配合和组织宣传活动，引导当代声乐教育者主动接触和学习广西非遗音乐文化，并从中汲取教学技能技巧、收获切实可行的教学方法。</w:t>
      </w:r>
    </w:p>
    <w:p w:rsidR="003E1AA9" w:rsidRDefault="003E1AA9" w:rsidP="003E1AA9">
      <w:pPr>
        <w:ind w:firstLineChars="200" w:firstLine="420"/>
        <w:jc w:val="left"/>
      </w:pPr>
      <w:r>
        <w:rPr>
          <w:rFonts w:hint="eastAsia"/>
        </w:rPr>
        <w:t>其次，广西非遗音乐文化融入声乐教学还必须注意丰富和创新教学方式手段。一方面，在课堂教学上，教师要注意教学方式的趣味性和实效性，善于利用多媒体展示广西各地各族人民风格多变、各具特色的民族音乐文化，让学生在深入学习之前全面了解广西非遗音乐文化背景，把握其区域性、民族性、乡土性和生活性特点，这也有利于学生准确把握广西非遗音乐创作和流传的文化情感内涵。另外，教师也要尽量使用专业的非遗乐器进行音乐展示以及教授学生弹奏非遗音乐。另一方面，广西非遗音乐文化生活性和实践性较强，民族声乐技能也应当回归自然、回归生活，在广阔的自然天地和丰富的生活生产实践中获得提升发展。因此声乐教学不能局限于课堂，教师还应当带领学生进行必要的实践活动，在实践中学习了解非遗音乐。学校要给师生提供采风实践的机会和平台，教师可以组织学生在假期深入广西各地各族人民生活生产实践活动中，感受当地浓郁的音乐文化氛围和非遗音乐创作的原生环境。比如参与“三月三”这样的大型传统音乐节日，与少数民族群众一同欣赏并表演当地非遗音乐，从中获取专业的演唱演奏经验；或者让学生参与到广西各族人民的节庆活动中，参与到当地人创作演唱民族音乐的过程中去。除此之外，校园内部也可以利用现有条件组织民族音乐演唱比赛，借此宣传广西非遗音乐的文化艺术魅力和影响力，也可以在此过程中提升学生的民族音乐专业技能水平。</w:t>
      </w:r>
    </w:p>
    <w:p w:rsidR="003E1AA9" w:rsidRDefault="003E1AA9" w:rsidP="003E1AA9">
      <w:pPr>
        <w:ind w:firstLineChars="200" w:firstLine="420"/>
        <w:jc w:val="left"/>
      </w:pPr>
      <w:r>
        <w:rPr>
          <w:rFonts w:hint="eastAsia"/>
        </w:rPr>
        <w:t>同时，广西非遗音乐文化走进声乐教学实践必须具备专业的师资力量支持。精通擅长广西非遗音乐文化的专业人士一般为广西民间非遗传承人或民间艺人，因此相关高校声乐教学要利用好广西非遗音乐文化就需要采取相关措施定期或长期聘请民间非遗音乐传承人进入课堂授课或开设讲座。专业人士进入声乐课堂，可以通过向学生展示非遗乐器、本地非遗音乐唱腔唱法等方式，让学生全面了解非遗音乐的声乐价值，在此基础上让学生简单学习基本的非遗音乐唱法、不断扎实基本功。</w:t>
      </w:r>
    </w:p>
    <w:p w:rsidR="003E1AA9" w:rsidRDefault="003E1AA9" w:rsidP="003E1AA9">
      <w:pPr>
        <w:ind w:firstLineChars="200" w:firstLine="420"/>
        <w:jc w:val="left"/>
      </w:pPr>
      <w:r>
        <w:rPr>
          <w:rFonts w:hint="eastAsia"/>
        </w:rPr>
        <w:t>最后，结合广西非遗音乐文化完善优化国内声乐教材和教法。国内声乐教学应当将广西非遗音乐文化相关专业技能和知识理论纳入教材中，正式作为声乐教学内容安排教学实践。教师也要根据民族音乐的声乐习惯调整声乐教法，改变以往以西洋美声为核心的教学习惯，注重培养学生的民族声乐演唱演奏习惯，从而引导学生关注民族音乐理论技能的学习。对此，相关教育部门可以组织专业人士利用当地非遗音乐文化资源参与声乐教材的编写。广西各种类型的非遗音乐在演唱演奏形式、音调旋律和节奏等方面都各具特色，专业人士应当在收集整合相关资料的基础上加强创新，增加一些具有非遗音乐特色的音乐演唱和演奏形式，用于实践教学。</w:t>
      </w:r>
    </w:p>
    <w:p w:rsidR="003E1AA9" w:rsidRDefault="003E1AA9" w:rsidP="003E1AA9">
      <w:pPr>
        <w:ind w:firstLineChars="200" w:firstLine="420"/>
        <w:jc w:val="left"/>
      </w:pPr>
      <w:r>
        <w:rPr>
          <w:rFonts w:hint="eastAsia"/>
        </w:rPr>
        <w:t>综上，目前要将广西非遗音乐文化融入当代声乐教学中，必须尽快转变当下国内声乐教学思维理念，在此基础上重视运用好非遗音乐传承人等专业人士的力量，同时需要高校加强与相关机构和部门的交流合作，充分利用好政府相关部门和民间非遗音乐文化保护传承机构的力量。这样最终才能将广西非遗音乐文化资源全面融入声乐教学的教学理念、教学内容、教学方式的全过程，同时实现广西非遗音乐文化的良好传承与保护。</w:t>
      </w:r>
    </w:p>
    <w:p w:rsidR="003E1AA9" w:rsidRDefault="003E1AA9" w:rsidP="003E1AA9">
      <w:pPr>
        <w:ind w:firstLineChars="200" w:firstLine="420"/>
        <w:jc w:val="left"/>
      </w:pPr>
      <w:r>
        <w:t>(</w:t>
      </w:r>
      <w:r>
        <w:t>作者系广西民族师范学院艺术学院讲师，本文系</w:t>
      </w:r>
      <w:r>
        <w:t>2022</w:t>
      </w:r>
      <w:r>
        <w:t>年度广西高等教育本科教学改革工程项目：产教融合视域下广西国家级非遗音乐融入桂西南高校人才培养探究与实践（编号：</w:t>
      </w:r>
      <w:r>
        <w:t>2022JGB381</w:t>
      </w:r>
      <w:r>
        <w:t>）的研究成果）</w:t>
      </w:r>
    </w:p>
    <w:p w:rsidR="003E1AA9" w:rsidRDefault="003E1AA9" w:rsidP="003E1AA9">
      <w:pPr>
        <w:ind w:firstLineChars="200" w:firstLine="420"/>
        <w:jc w:val="left"/>
      </w:pPr>
      <w:r w:rsidRPr="003C2DB4">
        <w:rPr>
          <w:rFonts w:hint="eastAsia"/>
        </w:rPr>
        <w:t>作者：黄思乐</w:t>
      </w:r>
    </w:p>
    <w:p w:rsidR="003E1AA9" w:rsidRPr="003C2DB4" w:rsidRDefault="003E1AA9" w:rsidP="003E1AA9">
      <w:pPr>
        <w:ind w:firstLineChars="200" w:firstLine="420"/>
        <w:jc w:val="right"/>
      </w:pPr>
      <w:r w:rsidRPr="003C2DB4">
        <w:t>中国艺术报</w:t>
      </w:r>
      <w:r>
        <w:rPr>
          <w:rFonts w:hint="eastAsia"/>
        </w:rPr>
        <w:t>2023-03-31</w:t>
      </w:r>
    </w:p>
    <w:p w:rsidR="003E1AA9" w:rsidRDefault="003E1AA9" w:rsidP="001B578B">
      <w:pPr>
        <w:sectPr w:rsidR="003E1AA9" w:rsidSect="001B578B">
          <w:type w:val="continuous"/>
          <w:pgSz w:w="11906" w:h="16838"/>
          <w:pgMar w:top="1644" w:right="1236" w:bottom="1418" w:left="1814" w:header="851" w:footer="907" w:gutter="0"/>
          <w:pgNumType w:start="1"/>
          <w:cols w:space="720"/>
          <w:docGrid w:type="lines" w:linePitch="341" w:charSpace="2373"/>
        </w:sectPr>
      </w:pPr>
    </w:p>
    <w:p w:rsidR="008B61A7" w:rsidRDefault="008B61A7"/>
    <w:sectPr w:rsidR="008B61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1AA9"/>
    <w:rsid w:val="003E1AA9"/>
    <w:rsid w:val="008B61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1A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E1A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459</Words>
  <Characters>2620</Characters>
  <Application>Microsoft Office Word</Application>
  <DocSecurity>0</DocSecurity>
  <Lines>21</Lines>
  <Paragraphs>6</Paragraphs>
  <ScaleCrop>false</ScaleCrop>
  <Company>Microsoft</Company>
  <LinksUpToDate>false</LinksUpToDate>
  <CharactersWithSpaces>3073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