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271" w:rsidRDefault="00CD4271">
      <w:pPr>
        <w:pStyle w:val="1"/>
      </w:pPr>
      <w:r>
        <w:rPr>
          <w:rFonts w:hint="eastAsia"/>
        </w:rPr>
        <w:t>关于印发《浦北县人力资源和社会保障局2021年理论学习方案》的通知</w:t>
      </w:r>
    </w:p>
    <w:p w:rsidR="00CD4271" w:rsidRDefault="00CD4271">
      <w:pPr>
        <w:ind w:firstLine="420"/>
      </w:pPr>
      <w:r>
        <w:rPr>
          <w:rFonts w:hint="eastAsia"/>
        </w:rPr>
        <w:t>本局各股室、局属各单位：</w:t>
      </w:r>
    </w:p>
    <w:p w:rsidR="00CD4271" w:rsidRDefault="00CD4271">
      <w:pPr>
        <w:ind w:firstLine="420"/>
      </w:pPr>
      <w:r>
        <w:rPr>
          <w:rFonts w:hint="eastAsia"/>
        </w:rPr>
        <w:t>现将《浦北县人力资源和社会保障局</w:t>
      </w:r>
      <w:r>
        <w:rPr>
          <w:rFonts w:hint="eastAsia"/>
        </w:rPr>
        <w:t>2021</w:t>
      </w:r>
      <w:r>
        <w:rPr>
          <w:rFonts w:hint="eastAsia"/>
        </w:rPr>
        <w:t>年理论学习方案》印发给你们，请认真贯彻执行。</w:t>
      </w:r>
    </w:p>
    <w:p w:rsidR="00CD4271" w:rsidRDefault="00CD4271">
      <w:pPr>
        <w:ind w:firstLine="420"/>
      </w:pPr>
      <w:r>
        <w:rPr>
          <w:rFonts w:hint="eastAsia"/>
        </w:rPr>
        <w:t>浦北县人力资源和社会保障局</w:t>
      </w:r>
      <w:r>
        <w:rPr>
          <w:rFonts w:hint="eastAsia"/>
        </w:rPr>
        <w:t xml:space="preserve">    </w:t>
      </w:r>
    </w:p>
    <w:p w:rsidR="00CD4271" w:rsidRDefault="00CD4271">
      <w:pPr>
        <w:ind w:firstLine="420"/>
      </w:pPr>
      <w:r>
        <w:rPr>
          <w:rFonts w:hint="eastAsia"/>
        </w:rPr>
        <w:t>2021</w:t>
      </w:r>
      <w:r>
        <w:rPr>
          <w:rFonts w:hint="eastAsia"/>
        </w:rPr>
        <w:t>年</w:t>
      </w:r>
      <w:r>
        <w:rPr>
          <w:rFonts w:hint="eastAsia"/>
        </w:rPr>
        <w:t>4</w:t>
      </w:r>
      <w:r>
        <w:rPr>
          <w:rFonts w:hint="eastAsia"/>
        </w:rPr>
        <w:t>月</w:t>
      </w:r>
      <w:r>
        <w:rPr>
          <w:rFonts w:hint="eastAsia"/>
        </w:rPr>
        <w:t>13</w:t>
      </w:r>
      <w:r>
        <w:rPr>
          <w:rFonts w:hint="eastAsia"/>
        </w:rPr>
        <w:t>日</w:t>
      </w:r>
      <w:r>
        <w:rPr>
          <w:rFonts w:hint="eastAsia"/>
        </w:rPr>
        <w:t xml:space="preserve">         </w:t>
      </w:r>
    </w:p>
    <w:p w:rsidR="00CD4271" w:rsidRDefault="00CD4271">
      <w:pPr>
        <w:ind w:firstLine="420"/>
      </w:pPr>
      <w:r>
        <w:rPr>
          <w:rFonts w:hint="eastAsia"/>
        </w:rPr>
        <w:t>浦北县人力资源和社会保障局</w:t>
      </w:r>
      <w:r>
        <w:rPr>
          <w:rFonts w:hint="eastAsia"/>
        </w:rPr>
        <w:t>2021</w:t>
      </w:r>
      <w:r>
        <w:rPr>
          <w:rFonts w:hint="eastAsia"/>
        </w:rPr>
        <w:t>年理论学习方案</w:t>
      </w:r>
    </w:p>
    <w:p w:rsidR="00CD4271" w:rsidRDefault="00CD4271">
      <w:pPr>
        <w:ind w:firstLine="420"/>
      </w:pPr>
      <w:r>
        <w:rPr>
          <w:rFonts w:hint="eastAsia"/>
        </w:rPr>
        <w:t>2021</w:t>
      </w:r>
      <w:r>
        <w:rPr>
          <w:rFonts w:hint="eastAsia"/>
        </w:rPr>
        <w:t>年是中国共产党成立</w:t>
      </w:r>
      <w:r>
        <w:rPr>
          <w:rFonts w:hint="eastAsia"/>
        </w:rPr>
        <w:t>100</w:t>
      </w:r>
      <w:r>
        <w:rPr>
          <w:rFonts w:hint="eastAsia"/>
        </w:rPr>
        <w:t>周年，是实施“十四五”规划、开启全面建设社会主义现代化国家新征程的第一年，加强理论武装、推进领导干部理论学习至关重要。为深入学习贯彻习近平新时代中国特色社会主义思想，根据《中共浦北县委员会宣传部</w:t>
      </w:r>
      <w:r>
        <w:rPr>
          <w:rFonts w:hint="eastAsia"/>
        </w:rPr>
        <w:t xml:space="preserve"> </w:t>
      </w:r>
      <w:r>
        <w:rPr>
          <w:rFonts w:hint="eastAsia"/>
        </w:rPr>
        <w:t>中共浦北县委员会组织部关于</w:t>
      </w:r>
      <w:r>
        <w:rPr>
          <w:rFonts w:hint="eastAsia"/>
        </w:rPr>
        <w:t>2021</w:t>
      </w:r>
      <w:r>
        <w:rPr>
          <w:rFonts w:hint="eastAsia"/>
        </w:rPr>
        <w:t>年全县理论学习的通知》（浦宣字〔</w:t>
      </w:r>
      <w:r>
        <w:rPr>
          <w:rFonts w:hint="eastAsia"/>
        </w:rPr>
        <w:t>2021</w:t>
      </w:r>
      <w:r>
        <w:rPr>
          <w:rFonts w:hint="eastAsia"/>
        </w:rPr>
        <w:t>〕</w:t>
      </w:r>
      <w:r>
        <w:rPr>
          <w:rFonts w:hint="eastAsia"/>
        </w:rPr>
        <w:t>3</w:t>
      </w:r>
      <w:r>
        <w:rPr>
          <w:rFonts w:hint="eastAsia"/>
        </w:rPr>
        <w:t>号）精神，结合我局实际，现将</w:t>
      </w:r>
      <w:r>
        <w:rPr>
          <w:rFonts w:hint="eastAsia"/>
        </w:rPr>
        <w:t>2021</w:t>
      </w:r>
      <w:r>
        <w:rPr>
          <w:rFonts w:hint="eastAsia"/>
        </w:rPr>
        <w:t>年度理论学习方案制订如下：</w:t>
      </w:r>
    </w:p>
    <w:p w:rsidR="00CD4271" w:rsidRDefault="00CD4271">
      <w:pPr>
        <w:ind w:firstLine="420"/>
      </w:pPr>
      <w:r>
        <w:rPr>
          <w:rFonts w:hint="eastAsia"/>
        </w:rPr>
        <w:t>一、指导思想</w:t>
      </w:r>
    </w:p>
    <w:p w:rsidR="00CD4271" w:rsidRDefault="00CD4271">
      <w:pPr>
        <w:ind w:firstLine="420"/>
      </w:pPr>
      <w:r>
        <w:rPr>
          <w:rFonts w:hint="eastAsia"/>
        </w:rPr>
        <w:t>高举中国特色社会主义伟大旗帜，坚持不懈学习马克思列宁主义、毛泽东思想和中国特色社会主义理论体系，把学习宣传贯彻习近平新时代中国特色社会主义思想作为首要政治任务，作为中心组学习的主题主线，坚持读原著、学原文、悟原理，自觉主动学、及时跟进学、联系实际学、笃信笃行学，不断在学懂弄通做实上下功夫。健全“第一议题”“第二议题”制度，自觉用习近平新时代中国特色社会主义思想武装头脑、指导实践、推动工作，不断增强“四个意识”、坚定“四个自信”、做到“两个维护”，提高广大党员干部运用党的创新理论指导实践促发展的能力，提振“马上就办、真抓实干、办就办好、滴水穿石”的精气神，以“起步就要提速、开局就要争先”的奋斗姿态深入实施“六个县”战略，为走好新时代浦北高质量发展之路提供理论支撑，以优异成绩庆祝建党</w:t>
      </w:r>
      <w:r>
        <w:rPr>
          <w:rFonts w:hint="eastAsia"/>
        </w:rPr>
        <w:t>100</w:t>
      </w:r>
      <w:r>
        <w:rPr>
          <w:rFonts w:hint="eastAsia"/>
        </w:rPr>
        <w:t>周年。</w:t>
      </w:r>
    </w:p>
    <w:p w:rsidR="00CD4271" w:rsidRDefault="00CD4271">
      <w:pPr>
        <w:ind w:firstLine="420"/>
      </w:pPr>
      <w:r>
        <w:rPr>
          <w:rFonts w:hint="eastAsia"/>
        </w:rPr>
        <w:t>二、重点内容</w:t>
      </w:r>
    </w:p>
    <w:p w:rsidR="00CD4271" w:rsidRDefault="00CD4271">
      <w:pPr>
        <w:ind w:firstLine="420"/>
      </w:pPr>
      <w:r>
        <w:rPr>
          <w:rFonts w:hint="eastAsia"/>
        </w:rPr>
        <w:t>（一）深入学习领会习近平新时代中国特色社会主义思想的基本精神、基本内容、基本要求。深入学习《习近平谈治国理政》（第一至三卷），用好《习近平新时代中国特色社会主义思想学习纲要》和《习近平新时代中国特色社会主义思想学习问答》理论读物，进一步深刻认识这一重要思想是从新时代中国特色社会主义全部实践中产生的理论结晶，是引领中国、影响世界的</w:t>
      </w:r>
      <w:r>
        <w:rPr>
          <w:rFonts w:hint="eastAsia"/>
        </w:rPr>
        <w:t>21</w:t>
      </w:r>
      <w:r>
        <w:rPr>
          <w:rFonts w:hint="eastAsia"/>
        </w:rPr>
        <w:t>世纪中国马克思主义，是博大精深、逻辑严密的科学理论体系。坚持把学习贯彻习近平新时代中国特色社会主义思想不断向各领域各方面扩展深化，深入学习领会习近平新时代中国特色社会主义经济思想、习近平法治思想、习近平生态文明思想、习近平强军思想、习近平外交思想和习近平总书记关于党和国家工作系列重要论述。坚持在学习领悟理论品格、思想风范和人格魅力上用功着力，深刻把握这一重要思想蕴含的崇高真挚的人民情怀、家国情怀、民族情怀、天下情怀，努力在增进政治认同、思想认同、理论认同、情感认同上达到新高度，在改造主观世界和客观世界上取得新进步。</w:t>
      </w:r>
    </w:p>
    <w:p w:rsidR="00CD4271" w:rsidRDefault="00CD4271">
      <w:pPr>
        <w:ind w:firstLine="420"/>
      </w:pPr>
      <w:r>
        <w:rPr>
          <w:rFonts w:hint="eastAsia"/>
        </w:rPr>
        <w:t>（二）深入学习领会习近平总书记关于学习党史的重要论述。围绕庆祝中国共产党成立</w:t>
      </w:r>
      <w:r>
        <w:rPr>
          <w:rFonts w:hint="eastAsia"/>
        </w:rPr>
        <w:t>100</w:t>
      </w:r>
      <w:r>
        <w:rPr>
          <w:rFonts w:hint="eastAsia"/>
        </w:rPr>
        <w:t>周年，结合党史学习教育，全面系统学习党的一百年历史，深入了解我们党走过的光辉历程、积累的宝贵经验、形成的光荣传统、铸就的卓著功勋，深刻认识党的领导是人民的选择、历史的选</w:t>
      </w:r>
      <w:r>
        <w:rPr>
          <w:rFonts w:hint="eastAsia"/>
        </w:rPr>
        <w:lastRenderedPageBreak/>
        <w:t>择，更加自觉地从党的历史中汲取开拓前进的智慧和力量，传承红色基因，永葆政治本色，恪守人民情怀，强化历史担当，为实现新时代党的历史使命不懈奋斗。把学习党史与学习新中国史、改革开放史、社会主义发展史结合起来，做到知史爱党、知史爱国、知史爱社会主义，切实增强坚持中国共产党领导和中国特色社会主义制度的自觉性坚定性。重点学习习近平《论中国共产党历史》、《毛泽东、邓小平、江泽民、胡锦涛关于中国共产党历史论述摘编》、《习近平新时代中国特色社会主义思想学习问答》、《中国共产党简史》等指定学习教材。同时学习《中国共产党的</w:t>
      </w:r>
      <w:r>
        <w:rPr>
          <w:rFonts w:hint="eastAsia"/>
        </w:rPr>
        <w:t>100</w:t>
      </w:r>
      <w:r>
        <w:rPr>
          <w:rFonts w:hint="eastAsia"/>
        </w:rPr>
        <w:t>年》以及《中华人民共和国简史》《改革开放史》、《社会主义发展史》、《中国共产党广西历史》（第一、二卷）、《中国共产党钦州历史》（第一卷）、《中国共产党浦北历史》（第一卷）等重要参考材料。组织学习浦北红色书籍《张世聪传》等革命历史读本。</w:t>
      </w:r>
    </w:p>
    <w:p w:rsidR="00CD4271" w:rsidRDefault="00CD4271">
      <w:pPr>
        <w:ind w:firstLine="420"/>
      </w:pPr>
      <w:r>
        <w:rPr>
          <w:rFonts w:hint="eastAsia"/>
        </w:rPr>
        <w:t>（三）深入学习领会习近平总书记关于立足新发展阶段、贯彻新发展理念、构建新发展格局的重要论述。全面准确学习习近平总书记在党的十九届五中全会及专题研讨班上的重要讲话精神，深刻认识进入新发展阶段、贯彻新发展理念、构建新发展格局明确了我国发展的历史方位、现代化建设的指导原则和经济现代化的路径选择。深刻理解新发展阶段是我国社会主义发展进程中的一个重要阶段，是我们党带领人民迎来从站起来、富起来到强起来历史性跨越的新阶段；新发展理念回答了关于发展的目的、动力、方式、路径等一系列理论和实践问题，必须将其贯穿发展全过程和各领域；构建新发展格局是关系我国发展全局的重大战略任务，关键在于经济循环的畅通无阻，最本质的特征是实现高水平的自立自强。要通过深入学习，准确把握新发展阶段，抢抓用好新发展机遇，全面贯彻新发展理念，积极融入新发展格局，推动“十四五”时期高质量发展，为建设壮美广西、共圆复兴梦想，加快浦北建设成为“北部湾美丽后花园”和“国际康养胜地”贡献人社力量。</w:t>
      </w:r>
    </w:p>
    <w:p w:rsidR="00CD4271" w:rsidRDefault="00CD4271">
      <w:pPr>
        <w:ind w:firstLine="420"/>
      </w:pPr>
      <w:r>
        <w:rPr>
          <w:rFonts w:hint="eastAsia"/>
        </w:rPr>
        <w:t>（四）深入学习领会习近平总书记在庆祝中国共产党成立</w:t>
      </w:r>
      <w:r>
        <w:rPr>
          <w:rFonts w:hint="eastAsia"/>
        </w:rPr>
        <w:t>100</w:t>
      </w:r>
      <w:r>
        <w:rPr>
          <w:rFonts w:hint="eastAsia"/>
        </w:rPr>
        <w:t>周年大会上的重要讲话精神。深刻认识习近平总书记重要讲话的重大历史意义和时代内涵，深刻认识从建党的开天辟地，到新中国成立的改天换地，到改革开放的翻天覆地，再到党的十八大以来党和国家事业取得历史性成就、发生历史性变革，根本原因在于我们党始终坚守为中国人民谋幸福、为中华民族谋复兴的初心和使命；全面系统把握习近平总书记重要讲话对新的历史起点上推进党和国家事业的新部署新要求，以一往无前的奋斗姿态、风雨无阻的精神状态，勇于推进伟大社会革命和自我革命，不断交出新时代坚持和发展中国特色社会主义的合格答卷。</w:t>
      </w:r>
    </w:p>
    <w:p w:rsidR="00CD4271" w:rsidRDefault="00CD4271">
      <w:pPr>
        <w:ind w:firstLine="420"/>
      </w:pPr>
      <w:r>
        <w:rPr>
          <w:rFonts w:hint="eastAsia"/>
        </w:rPr>
        <w:t>（五）深入学习领会习近平总书记关于意识形态工作的重要论述。深刻认识马克思主义是社会主义意识形态的旗帜和灵魂，必须始终坚持马克思主义在意识形态领域指导地位的根本制度，自觉坚定主心骨、把准定盘星，筑牢共同思想基础，凝聚强大精神动力；围绕建党</w:t>
      </w:r>
      <w:r>
        <w:rPr>
          <w:rFonts w:hint="eastAsia"/>
        </w:rPr>
        <w:t>100</w:t>
      </w:r>
      <w:r>
        <w:rPr>
          <w:rFonts w:hint="eastAsia"/>
        </w:rPr>
        <w:t>周年等重要时间节点，认真做好意识形态领域风险预警研判，旗帜鲜明批驳历史虚无主义等错误思潮，稳妥管控抹黑党的领导、抹杀小康成就、唱空发展前景等负面论调，不断壮大积极健康向上的主流思想舆论；深入贯彻落实《党委（党组）意识形态工作责任制实施办法》，强化党组主体责任，牢牢掌握意识形态工作领导权和话语权。</w:t>
      </w:r>
    </w:p>
    <w:p w:rsidR="00CD4271" w:rsidRDefault="00CD4271">
      <w:pPr>
        <w:ind w:firstLine="420"/>
      </w:pPr>
      <w:r>
        <w:rPr>
          <w:rFonts w:hint="eastAsia"/>
        </w:rPr>
        <w:t>（六）深入学习领会习近平总书记关于发扬斗争精神、防范风险挑战的重要论述。深刻认识坚持斗争、不懈斗争、在斗争中前进是中国共产党人的本色，越是前景光明，越是要增强忧患意识、防范风险挑战，勇于进行具有许多新的历史特点的伟大斗争；深刻认识世界百年未有之大变局进入加速演变期，错综复杂的国际环境带来新矛盾新挑战，我国已转向高质量发展阶段，社会主要矛盾变化带来新特征新要求，我国发展仍处于重要战略机遇期，但机遇和挑战都有新的变化。要统筹中华民族伟大复兴战略全局和世界百年未有之大变局，发扬斗争精神，增强机遇意识和风险意识，准确识变、科学应变、主动求变，善于在危机中育先机、于变局中开新局，抓住机遇，应对挑战，趋利避害，奋勇前进。</w:t>
      </w:r>
    </w:p>
    <w:p w:rsidR="00CD4271" w:rsidRDefault="00CD4271">
      <w:pPr>
        <w:ind w:firstLine="420"/>
      </w:pPr>
      <w:r>
        <w:rPr>
          <w:rFonts w:hint="eastAsia"/>
        </w:rPr>
        <w:t>（七）深入学习领会习近平新时代中国特色社会主义思想的科学思想方法和工作方法。深刻理解和掌握习近平新时代中国特色社会主义思想贯穿的马克思主义立场观点方法，深刻认识这一思想既讲是什么、为什么，又讲怎么看、怎么办，是坚持和运用辩证唯物主义和历史唯物主义的光辉典范，为顺利推进党和国家事业发展提供了科学方法论指引。进一步发扬我们党学哲学用哲学优良传统，努力掌握科学思想方法和工作方法，不断提高战略思维、历史思维、辩证思维、创新思维、法治思维、底线思维能力，更加注重坚持系统观念，全面协调推动各领域工作和社会主义现代化建设。</w:t>
      </w:r>
    </w:p>
    <w:p w:rsidR="00CD4271" w:rsidRDefault="00CD4271">
      <w:pPr>
        <w:ind w:firstLine="420"/>
      </w:pPr>
      <w:r>
        <w:rPr>
          <w:rFonts w:hint="eastAsia"/>
        </w:rPr>
        <w:t>（八）深入学习领会党的十九届六中全会精神。原原本本、全面准确学习领会习近平总书记在党的十九届六中全会上的重要讲话精神，认真研读党的十九届六中全会文件，深刻理解党的十九届六中全会提出的一系列重大理论观点、重大部署，自觉把思想和行动统一到讲话精神和全会决策部署上来。</w:t>
      </w:r>
    </w:p>
    <w:p w:rsidR="00CD4271" w:rsidRDefault="00CD4271">
      <w:pPr>
        <w:ind w:firstLine="420"/>
      </w:pPr>
      <w:r>
        <w:rPr>
          <w:rFonts w:hint="eastAsia"/>
        </w:rPr>
        <w:t>（九）深入学习领会习近平总书记对广西工作的重要指示精神。深刻理解习近平总书记赋予广西“三大定位”新使命，提出“五个扎实”新要求，作出“建设壮美广西</w:t>
      </w:r>
      <w:r>
        <w:rPr>
          <w:rFonts w:hint="eastAsia"/>
        </w:rPr>
        <w:t xml:space="preserve"> </w:t>
      </w:r>
      <w:r>
        <w:rPr>
          <w:rFonts w:hint="eastAsia"/>
        </w:rPr>
        <w:t>共圆复兴梦想”重要题词，深入学习贯彻习近平总书记对黄文秀同志先进事迹作出重要指示、对毛南族实现整族脱贫作出重要指示精神和在第十七届中国</w:t>
      </w:r>
      <w:r>
        <w:rPr>
          <w:rFonts w:hint="eastAsia"/>
        </w:rPr>
        <w:t>-</w:t>
      </w:r>
      <w:r>
        <w:rPr>
          <w:rFonts w:hint="eastAsia"/>
        </w:rPr>
        <w:t>东盟博览会、中国</w:t>
      </w:r>
      <w:r>
        <w:rPr>
          <w:rFonts w:hint="eastAsia"/>
        </w:rPr>
        <w:t>-</w:t>
      </w:r>
      <w:r>
        <w:rPr>
          <w:rFonts w:hint="eastAsia"/>
        </w:rPr>
        <w:t>东盟商务与投资峰会上的重要致辞精神，更加紧密团结在以习近平同志为核心的党中央周围，扎实做好各项工作，让总书记的殷殷嘱托在浦北落地生根。</w:t>
      </w:r>
    </w:p>
    <w:p w:rsidR="00CD4271" w:rsidRDefault="00CD4271">
      <w:pPr>
        <w:ind w:firstLine="420"/>
      </w:pPr>
      <w:r>
        <w:rPr>
          <w:rFonts w:hint="eastAsia"/>
        </w:rPr>
        <w:t>（十）深入学习自治区党委十一届九次全会、市委五届九次全会、县委十三届十六次全会精神，推进浦北“十四五”高质量发展。深入贯彻落实习近平总书记对广西工作的重要指示精神，学习《中国共产党广西壮族自治区委员会关于制定国民经济和社会发展第十四个五年规划和二</w:t>
      </w:r>
      <w:r>
        <w:rPr>
          <w:rFonts w:hint="eastAsia"/>
        </w:rPr>
        <w:t>0</w:t>
      </w:r>
      <w:r>
        <w:rPr>
          <w:rFonts w:hint="eastAsia"/>
        </w:rPr>
        <w:t>三五年远景目标的建议》及自治区“两会”精神，深入学习市委五届九次全会和县委十三届十六次全会精神，准确把握新发展阶段，抢抓用好新发展机遇，深入贯彻新发展理念，主动融入新发展格局，进一步解放思想、改革创新、扩大开放、担当实干，强化开放引领、突出创新驱动、加快绿色发展，加快城市品质提升、产业振兴、乡村振兴、科教振兴，起步就要提速、开局就要争先，加快实施工业壮县、城乡美县、交通强县、旅游活县、科教兴县、项目富县战略。</w:t>
      </w:r>
    </w:p>
    <w:p w:rsidR="00CD4271" w:rsidRDefault="00CD4271">
      <w:pPr>
        <w:ind w:firstLine="420"/>
      </w:pPr>
      <w:r>
        <w:rPr>
          <w:rFonts w:hint="eastAsia"/>
        </w:rPr>
        <w:t>（十一）深入学习领会习近平总书记关于全面从严治党的重要论述。学习领会十九届中央纪委五次全会精神和自治区纪委十一届七次全会精神，准确理解把握全面从严治党的内涵和要求，正确认识当前国内外反腐败斗争面临的形势任务，把严的主基调长期坚持下去，一体推进不敢腐、不能腐、不想腐。持续强化纪律教育和警示教育，深化以案为鉴、以案促改，教育引导广大党员干部廉洁从政、廉洁用权、廉洁修身、廉洁齐家，筑牢不想腐的思想堤坝，切实维护全县风清气正的政治生态。</w:t>
      </w:r>
    </w:p>
    <w:p w:rsidR="00CD4271" w:rsidRDefault="00CD4271">
      <w:pPr>
        <w:ind w:firstLine="420"/>
      </w:pPr>
      <w:r>
        <w:rPr>
          <w:rFonts w:hint="eastAsia"/>
        </w:rPr>
        <w:t>三、学习形式</w:t>
      </w:r>
    </w:p>
    <w:p w:rsidR="00CD4271" w:rsidRDefault="00CD4271">
      <w:pPr>
        <w:ind w:firstLine="420"/>
      </w:pPr>
      <w:r>
        <w:rPr>
          <w:rFonts w:hint="eastAsia"/>
        </w:rPr>
        <w:t>（一）党组理论学习中心组学习。我局党组要将以上重点内容列入专题学习计划，结合工作实际，统筹组织安排，每次学习</w:t>
      </w:r>
      <w:r>
        <w:rPr>
          <w:rFonts w:hint="eastAsia"/>
        </w:rPr>
        <w:t>2-3</w:t>
      </w:r>
      <w:r>
        <w:rPr>
          <w:rFonts w:hint="eastAsia"/>
        </w:rPr>
        <w:t>个重点内容。在这一学习基础上，注重将中央印发的《中国共产党党员权利保障条例》等党内法规、科技前沿、国家安全、国防教育、“双拥”工作、民主团结进步、民族宗教、群团工作、统一战线、军民融合、乡村振兴、生态文明建设等内容纳入学习计划。要以身作则、率先垂范，引领整个学习活动扎实有效展开。</w:t>
      </w:r>
    </w:p>
    <w:p w:rsidR="00CD4271" w:rsidRDefault="00CD4271">
      <w:pPr>
        <w:ind w:firstLine="420"/>
      </w:pPr>
      <w:r>
        <w:rPr>
          <w:rFonts w:hint="eastAsia"/>
        </w:rPr>
        <w:t>（二）以“三会一课”形式组织党员干部学习。结合“两学一做”学习教育的常态化制度化，严格执行“三会一课”制度与加强理论学习结合起来，确保在职党员人人参加理论学习活动。</w:t>
      </w:r>
    </w:p>
    <w:p w:rsidR="00CD4271" w:rsidRDefault="00CD4271">
      <w:pPr>
        <w:ind w:firstLine="420"/>
      </w:pPr>
      <w:r>
        <w:rPr>
          <w:rFonts w:hint="eastAsia"/>
        </w:rPr>
        <w:t>四、相关要求</w:t>
      </w:r>
    </w:p>
    <w:p w:rsidR="00CD4271" w:rsidRDefault="00CD4271">
      <w:pPr>
        <w:ind w:firstLine="420"/>
      </w:pPr>
      <w:r>
        <w:rPr>
          <w:rFonts w:hint="eastAsia"/>
        </w:rPr>
        <w:t>（一）加强组织领导，强化责任落实</w:t>
      </w:r>
    </w:p>
    <w:p w:rsidR="00CD4271" w:rsidRDefault="00CD4271">
      <w:pPr>
        <w:ind w:firstLine="420"/>
      </w:pPr>
      <w:r>
        <w:rPr>
          <w:rFonts w:hint="eastAsia"/>
        </w:rPr>
        <w:t>党组要把理论武装工作列入重要议事日程，纳入党建工作责任制，纳入意识形态工作责任制，作出统筹安排，精心组织实施，切实做到主要领导亲自抓、分管领导具体抓，形成一级抓一级，层层抓落实的工作格局。要制定理论学习方案，深化各项工作措施，推动学习宣传向基层延伸、向党员群众延伸，不断扩大学习的覆盖面。要加强硬件建设，提供必要的设施设备等保障，积极为党员学习教育创造良好条件，不断提升学习效果。</w:t>
      </w:r>
    </w:p>
    <w:p w:rsidR="00CD4271" w:rsidRDefault="00CD4271">
      <w:pPr>
        <w:ind w:firstLine="420"/>
      </w:pPr>
      <w:r>
        <w:rPr>
          <w:rFonts w:hint="eastAsia"/>
        </w:rPr>
        <w:t>（二）完善学习制度，建立长效机制</w:t>
      </w:r>
    </w:p>
    <w:p w:rsidR="00CD4271" w:rsidRDefault="00CD4271">
      <w:pPr>
        <w:ind w:firstLine="420"/>
      </w:pPr>
      <w:r>
        <w:rPr>
          <w:rFonts w:hint="eastAsia"/>
        </w:rPr>
        <w:t>要建立健全“第一议题”“第二议题”学习制度，即把学习贯彻习近平新时代中国特色社会主义思想作为党组会议“第一议题”，把学习贯彻自治区、市委和县委重要会议、重要文件、重要指示精神作为“第二议题”，及时跟进学习中央和自治区党委、市委、县委的决策部署和工作要求。加强和改进党组理论学习中心组学习，党组理论学习中心组每年至少举办</w:t>
      </w:r>
      <w:r>
        <w:rPr>
          <w:rFonts w:hint="eastAsia"/>
        </w:rPr>
        <w:t>1</w:t>
      </w:r>
      <w:r>
        <w:rPr>
          <w:rFonts w:hint="eastAsia"/>
        </w:rPr>
        <w:t>期读书班，列出专题，集中学习研讨；党组理论学习中心组每年安排</w:t>
      </w:r>
      <w:r>
        <w:rPr>
          <w:rFonts w:hint="eastAsia"/>
        </w:rPr>
        <w:t>1</w:t>
      </w:r>
      <w:r>
        <w:rPr>
          <w:rFonts w:hint="eastAsia"/>
        </w:rPr>
        <w:t>次党章集体学习，党支部每年组织</w:t>
      </w:r>
      <w:r>
        <w:rPr>
          <w:rFonts w:hint="eastAsia"/>
        </w:rPr>
        <w:t>1</w:t>
      </w:r>
      <w:r>
        <w:rPr>
          <w:rFonts w:hint="eastAsia"/>
        </w:rPr>
        <w:t>次党章专题学习交流。全年集体学习研讨不少于</w:t>
      </w:r>
      <w:r>
        <w:rPr>
          <w:rFonts w:hint="eastAsia"/>
        </w:rPr>
        <w:t>4</w:t>
      </w:r>
      <w:r>
        <w:rPr>
          <w:rFonts w:hint="eastAsia"/>
        </w:rPr>
        <w:t>次，以党组理论学习中心组名义至少撰写</w:t>
      </w:r>
      <w:r>
        <w:rPr>
          <w:rFonts w:hint="eastAsia"/>
        </w:rPr>
        <w:t>1</w:t>
      </w:r>
      <w:r>
        <w:rPr>
          <w:rFonts w:hint="eastAsia"/>
        </w:rPr>
        <w:t>篇理论文章，并积极在各级各部门党报党刊发表，每个党员结合工作实际撰写</w:t>
      </w:r>
      <w:r>
        <w:rPr>
          <w:rFonts w:hint="eastAsia"/>
        </w:rPr>
        <w:t>1</w:t>
      </w:r>
      <w:r>
        <w:rPr>
          <w:rFonts w:hint="eastAsia"/>
        </w:rPr>
        <w:t>篇学习心得。严格落实集体学习、培训、轮训、专题调研、个人自学和学习档案等制度，规范管理，确保各项学习任务落到实处。</w:t>
      </w:r>
    </w:p>
    <w:p w:rsidR="00CD4271" w:rsidRDefault="00CD4271">
      <w:pPr>
        <w:ind w:firstLine="420"/>
      </w:pPr>
      <w:r>
        <w:rPr>
          <w:rFonts w:hint="eastAsia"/>
        </w:rPr>
        <w:t>（三）营造学习氛围，提升学习效果</w:t>
      </w:r>
    </w:p>
    <w:p w:rsidR="00CD4271" w:rsidRDefault="00CD4271">
      <w:pPr>
        <w:ind w:firstLine="420"/>
      </w:pPr>
      <w:r>
        <w:rPr>
          <w:rFonts w:hint="eastAsia"/>
        </w:rPr>
        <w:t>大力推进党的创新理论“六进”活动，运用群众喜闻乐见的表现形式创新马克思主义理论大众化的内容、形式、载体，增强学习的吸引力、针对性和实效性。发挥好党支部的主体作用，把严格执行“三会一课”等制度作为理论学习的重要载体，要充分运用局阅览室、报刊、学习强国</w:t>
      </w:r>
      <w:r>
        <w:rPr>
          <w:rFonts w:hint="eastAsia"/>
        </w:rPr>
        <w:t>APP</w:t>
      </w:r>
      <w:r>
        <w:rPr>
          <w:rFonts w:hint="eastAsia"/>
        </w:rPr>
        <w:t>等加强学习，营造浓厚的理论学习氛围。弘扬马克思主义学风，大兴调查研究之风，推广应用“行动学习”，既向书本学又向实践学，学以致用、用以促学，党组理论学习中心组成员要结合理论学习和本职工作开展调研活动，把学习成果转化为解决实际问题、推动实际工作的过硬本领和能力。</w:t>
      </w:r>
    </w:p>
    <w:p w:rsidR="00CD4271" w:rsidRDefault="00CD4271">
      <w:pPr>
        <w:ind w:firstLine="420"/>
      </w:pPr>
      <w:r>
        <w:rPr>
          <w:rFonts w:hint="eastAsia"/>
        </w:rPr>
        <w:t>（四）加强监督检查，总结推广经验</w:t>
      </w:r>
    </w:p>
    <w:p w:rsidR="00CD4271" w:rsidRDefault="00CD4271">
      <w:pPr>
        <w:ind w:firstLine="420"/>
      </w:pPr>
      <w:r>
        <w:rPr>
          <w:rFonts w:hint="eastAsia"/>
        </w:rPr>
        <w:t>建立健全党组理论学习中心组学习的考核评价标准，把学习情况作为民主评议党员、综合考核评价领导班子和领导干部的重要内容，把理论素养、学习态度和学习能力作为选拔任用领导干部的重要依据，使学习成为各级党组织的鲜明特征，成为选人用人的重要导向，成为每个党员领导干部的自觉追求。党组要经常了解下属部门和单位党组织的学习情况，根据不同特点，有针对性地加强监督检查，持续跟踪问效，防止以党委（工委）研究、工作碰头会部署等代替中心组学习，防止以一般性传达学习代替研讨式深入学习，防止以具体业务内容的学习冲淡政治理论学习的主题。要采取多种有效形式和措施，运用网站、“两微一端”以及社会公共宣传窗口和平台等总结推广学习经验和典型。</w:t>
      </w:r>
    </w:p>
    <w:p w:rsidR="00CD4271" w:rsidRDefault="00CD4271">
      <w:pPr>
        <w:jc w:val="right"/>
      </w:pPr>
      <w:r>
        <w:rPr>
          <w:rFonts w:hint="eastAsia"/>
        </w:rPr>
        <w:t>浦北县人力资源和社会保障局期</w:t>
      </w:r>
      <w:r>
        <w:rPr>
          <w:rFonts w:hint="eastAsia"/>
        </w:rPr>
        <w:t>2021-04-27</w:t>
      </w:r>
    </w:p>
    <w:p w:rsidR="00CD4271" w:rsidRDefault="00CD4271" w:rsidP="004872D0">
      <w:pPr>
        <w:sectPr w:rsidR="00CD4271" w:rsidSect="004872D0">
          <w:type w:val="continuous"/>
          <w:pgSz w:w="11906" w:h="16838"/>
          <w:pgMar w:top="1644" w:right="1236" w:bottom="1418" w:left="1814" w:header="851" w:footer="907" w:gutter="0"/>
          <w:pgNumType w:start="1"/>
          <w:cols w:space="720"/>
          <w:docGrid w:type="lines" w:linePitch="341" w:charSpace="2373"/>
        </w:sectPr>
      </w:pPr>
    </w:p>
    <w:p w:rsidR="00031E61" w:rsidRDefault="00031E61"/>
    <w:sectPr w:rsidR="00031E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4271"/>
    <w:rsid w:val="00031E61"/>
    <w:rsid w:val="00CD42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42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42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828</Words>
  <Characters>4726</Characters>
  <Application>Microsoft Office Word</Application>
  <DocSecurity>0</DocSecurity>
  <Lines>39</Lines>
  <Paragraphs>11</Paragraphs>
  <ScaleCrop>false</ScaleCrop>
  <Company>微软中国</Company>
  <LinksUpToDate>false</LinksUpToDate>
  <CharactersWithSpaces>5543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