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F34" w:rsidRDefault="00E75F34">
      <w:pPr>
        <w:pStyle w:val="1"/>
      </w:pPr>
      <w:bookmarkStart w:id="0" w:name="_Toc11764"/>
      <w:r>
        <w:rPr>
          <w:rFonts w:hint="eastAsia"/>
        </w:rPr>
        <w:t>沂源县人力资源和社会保障局 关于党组理论学习中心组和干部职工2021年理论学习实施方案</w:t>
      </w:r>
      <w:bookmarkEnd w:id="0"/>
    </w:p>
    <w:p w:rsidR="00E75F34" w:rsidRDefault="00E75F34">
      <w:pPr>
        <w:ind w:firstLine="420"/>
        <w:jc w:val="left"/>
      </w:pPr>
      <w:r>
        <w:rPr>
          <w:rFonts w:hint="eastAsia"/>
        </w:rPr>
        <w:t>为加强党组理论学习中心组和干部职工的理论学习，根据中共沂源县委干部理论学习委员会《关于印发</w:t>
      </w:r>
      <w:r>
        <w:rPr>
          <w:rFonts w:hint="eastAsia"/>
        </w:rPr>
        <w:t>&lt;2021</w:t>
      </w:r>
      <w:r>
        <w:rPr>
          <w:rFonts w:hint="eastAsia"/>
        </w:rPr>
        <w:t>年全县党委（党组理论学习中心组和干部职工理论学习安排意见</w:t>
      </w:r>
      <w:r>
        <w:rPr>
          <w:rFonts w:hint="eastAsia"/>
        </w:rPr>
        <w:t>&gt;</w:t>
      </w:r>
      <w:r>
        <w:rPr>
          <w:rFonts w:hint="eastAsia"/>
        </w:rPr>
        <w:t>的通知》</w:t>
      </w:r>
      <w:r>
        <w:rPr>
          <w:rFonts w:hint="eastAsia"/>
        </w:rPr>
        <w:t>(</w:t>
      </w:r>
      <w:r>
        <w:rPr>
          <w:rFonts w:hint="eastAsia"/>
        </w:rPr>
        <w:t>源学委发〔</w:t>
      </w:r>
      <w:r>
        <w:rPr>
          <w:rFonts w:hint="eastAsia"/>
        </w:rPr>
        <w:t>2021</w:t>
      </w:r>
      <w:r>
        <w:rPr>
          <w:rFonts w:hint="eastAsia"/>
        </w:rPr>
        <w:t>〕</w:t>
      </w:r>
      <w:r>
        <w:rPr>
          <w:rFonts w:hint="eastAsia"/>
        </w:rPr>
        <w:t>2</w:t>
      </w:r>
      <w:r>
        <w:rPr>
          <w:rFonts w:hint="eastAsia"/>
        </w:rPr>
        <w:t>号</w:t>
      </w:r>
      <w:r>
        <w:rPr>
          <w:rFonts w:hint="eastAsia"/>
        </w:rPr>
        <w:t>)</w:t>
      </w:r>
      <w:r>
        <w:rPr>
          <w:rFonts w:hint="eastAsia"/>
        </w:rPr>
        <w:t>精神，结合我局实际，制定本实施方案。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一、指导思想</w:t>
      </w:r>
    </w:p>
    <w:p w:rsidR="00E75F34" w:rsidRDefault="00E75F34">
      <w:pPr>
        <w:ind w:firstLine="420"/>
        <w:jc w:val="left"/>
      </w:pPr>
      <w:r>
        <w:rPr>
          <w:rFonts w:hint="eastAsia"/>
        </w:rPr>
        <w:t>坚持以习近平新时代中国特色社会主义思想为指导，全面贯彻党的十九大和十九届二中、三中、四中、五中全会精神，深入学习贯彻习近平总书记对山东工作的重要指示要求，精心组织党组理论学习中心组学习和干部职工理论学习，在常学常新中加强理论修养，在真学真信中坚定理想信念，在学思践悟中牢记初心使命，在细照笃行中不断修炼自我，在知行合一中主动担当作为，持续推动习近平新时代中国特色社会主义思想深入人心、落地生根，进一步增强“四个意识”、坚定</w:t>
      </w:r>
      <w:r>
        <w:rPr>
          <w:rFonts w:hint="eastAsia"/>
        </w:rPr>
        <w:t xml:space="preserve"> </w:t>
      </w:r>
      <w:r>
        <w:rPr>
          <w:rFonts w:hint="eastAsia"/>
        </w:rPr>
        <w:t>“四个自信”、做到</w:t>
      </w:r>
      <w:r>
        <w:rPr>
          <w:rFonts w:hint="eastAsia"/>
        </w:rPr>
        <w:t xml:space="preserve"> </w:t>
      </w:r>
      <w:r>
        <w:rPr>
          <w:rFonts w:hint="eastAsia"/>
        </w:rPr>
        <w:t>“两个维护”，切实提高政治判断力、政治领悟力、政治执行力，为促进全县人力资源和社会保障工作改革攻坚、争先进位提供坚强思想保证和强大精神力量。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二、学习内容及时间安排</w:t>
      </w:r>
    </w:p>
    <w:p w:rsidR="00E75F34" w:rsidRDefault="00E75F34">
      <w:pPr>
        <w:ind w:firstLine="420"/>
        <w:jc w:val="left"/>
      </w:pPr>
      <w:r>
        <w:rPr>
          <w:rFonts w:hint="eastAsia"/>
        </w:rPr>
        <w:t>今年，局党组理论中心组和党员干部职工理论学习，从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月开始，到</w:t>
      </w:r>
      <w:r>
        <w:rPr>
          <w:rFonts w:hint="eastAsia"/>
        </w:rPr>
        <w:t>12</w:t>
      </w:r>
      <w:r>
        <w:rPr>
          <w:rFonts w:hint="eastAsia"/>
        </w:rPr>
        <w:t>月结束。学习内容分十三个专题，第一专题：深入学习习近平新时代中国特色社会主义思想，深刻把握这一重要思想的核心要义、精神实质、丰富内涵、实践要求，进一步增强“四个意识”，坚定“四个自信”，做到“两个维护”。第二专题：深入学习《中国共产党章程》这一党的根本大法，自觉遵守党章、贯彻党章、维护党章，不断增强党性修养，切实做到为党分忧、为国尽责、为民奉献。第三专题：深入学习党的十九届六中全会精神，把思想和行动统一到党中央的决策部署上来。第四专题：深入学习习近平总书记以人民为中心的发展思想，坚持把实现好、维护好、发展好最广大人民根本利益作为出发点和落脚点，不断增强人民群众获得感、幸福感、安全感。第五专题：深入学习习近平新时代中国特色社会主义经济思想，贯彻落实中央关于经济工作的重大决策部署，深刻把握立足新发展阶段、贯彻新发展理念、构建新发展格局的实践要求。第六专题：在庆祝建党</w:t>
      </w:r>
      <w:r>
        <w:rPr>
          <w:rFonts w:hint="eastAsia"/>
        </w:rPr>
        <w:t>100</w:t>
      </w:r>
      <w:r>
        <w:rPr>
          <w:rFonts w:hint="eastAsia"/>
        </w:rPr>
        <w:t>周年之际</w:t>
      </w:r>
      <w:r>
        <w:rPr>
          <w:rFonts w:hint="eastAsia"/>
        </w:rPr>
        <w:t>,</w:t>
      </w:r>
      <w:r>
        <w:rPr>
          <w:rFonts w:hint="eastAsia"/>
        </w:rPr>
        <w:t>深入学习党史、新中国史、改革开放史、社会主义发展史，进一步砥砺政治品格、恪守人民情怀、保持对党忠诚。第七专题：深入学习习近平法治思想的基本精神、核心要义，牢牢把握全面依法治国政治方向、重要地位、工作布局、重点任务、重大关系、重要保障，把习近平法治思想贯彻落实到全面依法治国全过程。第八专题：深入学习习近平总书记关于国家安全工作的重要论述，坚持底线思维、强化忧患意识，切实做好各领域重大风险隐患的分析研判和防范化解工作。第九专题：坚持马克思主义在意识形态领域的指导地位，坚定文化自信，围绕举旗帜、聚民心、育新人、兴文化、展形象的使命任务，促进满足人民文化需求和增强人民精神力量相统一，推进社会主义文化强国建设。第十专题：深入学习贯彻习近平生态文明思想，坚定不移走绿色发展道路，持之以恒推进生态文明建设，不断满足人民日益增长的美好生活需要。第十一专题：牢记习近平总书记嘱托，坚持服务国家开放发展大局，积极探索新的开放方式、开放路径、开放布局，凝心聚力打造对外开放新高地。第十二专题：深入学习习近平总书记关于“三农”工作的重要论述，走中国特色社会主义乡村振兴道路，全面实施乡村振兴战略，打造乡村振兴齐鲁样板淄博特色板块。第十三专题：深入学习习近平总书记关于全面从严治党的重要论述，坚决扛起全</w:t>
      </w:r>
      <w:r>
        <w:rPr>
          <w:rFonts w:hint="eastAsia"/>
        </w:rPr>
        <w:lastRenderedPageBreak/>
        <w:t>面从严治党主体责任，以永远在路上的执着将全面从严治党进行到底。具体见《县人社局</w:t>
      </w:r>
      <w:r>
        <w:rPr>
          <w:rFonts w:hint="eastAsia"/>
        </w:rPr>
        <w:t>2021</w:t>
      </w:r>
      <w:r>
        <w:rPr>
          <w:rFonts w:hint="eastAsia"/>
        </w:rPr>
        <w:t>年度理论学习配档表》。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三、学习方法</w:t>
      </w:r>
    </w:p>
    <w:p w:rsidR="00E75F34" w:rsidRDefault="00E75F34">
      <w:pPr>
        <w:ind w:firstLine="420"/>
        <w:jc w:val="left"/>
      </w:pPr>
      <w:r>
        <w:rPr>
          <w:rFonts w:hint="eastAsia"/>
        </w:rPr>
        <w:t>坚持以个人自学为主的原则，采取集中学习与专题讲座、座谈讨论、调查研究相结合的方式进行，系统阅读规定书目，认真做好学习笔记。各支部要结合《学习配档表》和工作实际作出统筹安排，精心组织实施，确保学习的科学性、系统性，学习内容等可适当调整补充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四、组织领导和有关要求</w:t>
      </w:r>
    </w:p>
    <w:p w:rsidR="00E75F34" w:rsidRDefault="00E75F3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切实加强对理论学习的组织领导。县人社局成立理论学习领导小组，唐力同志任组长，李金永同志、丛飞同志、史新明同志、李淑峰同志、孙庆福同志、张林吉同志为成员，领导小组下设办公室，李金永同志兼任办公室主任，孙庆福同志兼任办公室副主任，负责整个理论学习的组织实施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落实学习责任，深化机关作风效能建设。要把理论学习作为机关作风效能建设、精神文明建设的一项重要工作来抓，各支部书记是抓好本支部理论学习的第一责任人，要积极采取多种形式，认真组织学习规定篇目，切实研究解决改革发展稳定和人社政策落实中的难点问题、人民群众反映的突出问题，在破解重点难点问题中增强能力，提高综合素质，把工作实践升华为理论，用理论更好地指导工作实践，不断改进工作方法，完善工作措施，真正把学习成果转化为推动人社事业发展的强大动力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不断创新方式方法。坚持把集体学习研讨作为学习的主要形式，通过深入开展学习讨论和互动交流，理清思路、研究对策，提高运用党的基本理论解决实际问题的能力；要把理论学习与党史学习教育结合起来，不断提升学习效果；不断探索创新学习方式方法，拓宽学习渠道，充分利用“学习强国”学习平台，不断增强学习的吸引力。要把个人自学思考与集体学习研讨相结合、把理论学习与专题调研相结合、把常规学习与在线学习相结合，注重学习的实效性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健全完善各项学习制度，进一步提高理论学习成效。要进一步建立和完善个人自学制度、集中学习研讨制度、调查研究制度、检查考核制度、评比表彰制度，把学习考核机制和激励机制结合起来，提高中心组成员和干部职工学习的主动性、自觉性。党组中心组每个专题安排一次集中学习研论；全局干部职工以党支部为单位每月至少集中学习一次，每月开展一次讨论，每季度组织一次交流，并建立好学习记录和个人学习笔记。同时，局领导小组要定期、不定期地对各党支部学习情况进行检查，每季调度一次学习情况，确保学习教育活动扎实有效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持续改进学风。坚持理论联系实际的马克思主义学风，紧密结合新时代新形势新要求，紧密结合人社中心工作，联系思想和工作实际，学以致用、学用相长。坚持问题导向，大兴调查研究之风，切实研究解决改革发展稳定中的难点问题、人民群众反映的突出问题、党的建设面临的紧迫问题，在破解问题、化解矛盾中增强能力，做到理论学习与工作实际相结合。努力掌握马克思主义立场、观点、方法，坚持问题导向，大兴调查研究之风，善于发现问题、提出问题、直面问题，切实提高学习实效。</w:t>
      </w:r>
    </w:p>
    <w:p w:rsidR="00E75F34" w:rsidRDefault="00E75F34">
      <w:pPr>
        <w:ind w:firstLine="420"/>
        <w:jc w:val="left"/>
      </w:pPr>
      <w:r>
        <w:rPr>
          <w:rFonts w:hint="eastAsia"/>
        </w:rPr>
        <w:t>附：县人社局</w:t>
      </w:r>
      <w:r>
        <w:rPr>
          <w:rFonts w:hint="eastAsia"/>
        </w:rPr>
        <w:t>2021</w:t>
      </w:r>
      <w:r>
        <w:rPr>
          <w:rFonts w:hint="eastAsia"/>
        </w:rPr>
        <w:t>年度理论学习配档表</w:t>
      </w:r>
    </w:p>
    <w:p w:rsidR="00E75F34" w:rsidRDefault="00E75F34">
      <w:pPr>
        <w:ind w:firstLine="420"/>
        <w:jc w:val="right"/>
      </w:pPr>
      <w:r>
        <w:rPr>
          <w:rFonts w:hint="eastAsia"/>
        </w:rPr>
        <w:t>沂源县人力资源和社会保障局</w:t>
      </w:r>
      <w:r>
        <w:rPr>
          <w:rFonts w:hint="eastAsia"/>
        </w:rPr>
        <w:t>2021-02-09</w:t>
      </w:r>
    </w:p>
    <w:p w:rsidR="00E75F34" w:rsidRDefault="00E75F34" w:rsidP="004872D0">
      <w:pPr>
        <w:sectPr w:rsidR="00E75F34" w:rsidSect="009A57A5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791A" w:rsidRDefault="0021791A"/>
    <w:sectPr w:rsidR="002179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7A5" w:rsidRDefault="0021791A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7A5" w:rsidRDefault="0021791A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7A5" w:rsidRDefault="0021791A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7A5" w:rsidRDefault="0021791A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75F34"/>
    <w:rsid w:val="0021791A"/>
    <w:rsid w:val="00E75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5F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75F3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E75F3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E75F3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E75F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E75F3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2305</Characters>
  <Application>Microsoft Office Word</Application>
  <DocSecurity>0</DocSecurity>
  <Lines>19</Lines>
  <Paragraphs>5</Paragraphs>
  <ScaleCrop>false</ScaleCrop>
  <Company>微软中国</Company>
  <LinksUpToDate>false</LinksUpToDate>
  <CharactersWithSpaces>2704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2023-03-07T08:59:00Z</dcterms:created>
</cp:coreProperties>
</file>