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77B" w:rsidRDefault="00CB177B">
      <w:pPr>
        <w:pStyle w:val="1"/>
      </w:pPr>
      <w:r>
        <w:rPr>
          <w:rFonts w:hint="eastAsia"/>
        </w:rPr>
        <w:t>关于印发《金安区人社局2020年度党组中心组理论学习实施方案》的通知</w:t>
      </w:r>
    </w:p>
    <w:p w:rsidR="00CB177B" w:rsidRDefault="00CB177B">
      <w:pPr>
        <w:ind w:firstLine="420"/>
      </w:pPr>
      <w:r>
        <w:rPr>
          <w:rFonts w:hint="eastAsia"/>
        </w:rPr>
        <w:t>局机关各股室，各事业单位：</w:t>
      </w:r>
    </w:p>
    <w:p w:rsidR="00CB177B" w:rsidRDefault="00CB177B">
      <w:pPr>
        <w:ind w:firstLine="420"/>
      </w:pPr>
      <w:r>
        <w:rPr>
          <w:rFonts w:hint="eastAsia"/>
        </w:rPr>
        <w:t>现将《金安区人社局</w:t>
      </w:r>
      <w:r>
        <w:rPr>
          <w:rFonts w:hint="eastAsia"/>
        </w:rPr>
        <w:t>2020</w:t>
      </w:r>
      <w:r>
        <w:rPr>
          <w:rFonts w:hint="eastAsia"/>
        </w:rPr>
        <w:t>年度党组中心组理论学习实施方案》印发给你们，请认真贯彻执行。</w:t>
      </w:r>
    </w:p>
    <w:p w:rsidR="00CB177B" w:rsidRDefault="00CB177B">
      <w:pPr>
        <w:ind w:firstLine="420"/>
      </w:pPr>
      <w:r>
        <w:rPr>
          <w:rFonts w:hint="eastAsia"/>
        </w:rPr>
        <w:t>2020</w:t>
      </w:r>
      <w:r>
        <w:rPr>
          <w:rFonts w:hint="eastAsia"/>
        </w:rPr>
        <w:t>年</w:t>
      </w:r>
      <w:r>
        <w:rPr>
          <w:rFonts w:hint="eastAsia"/>
        </w:rPr>
        <w:t>3</w:t>
      </w:r>
      <w:r>
        <w:rPr>
          <w:rFonts w:hint="eastAsia"/>
        </w:rPr>
        <w:t>月</w:t>
      </w:r>
      <w:r>
        <w:rPr>
          <w:rFonts w:hint="eastAsia"/>
        </w:rPr>
        <w:t>9</w:t>
      </w:r>
      <w:r>
        <w:rPr>
          <w:rFonts w:hint="eastAsia"/>
        </w:rPr>
        <w:t>日</w:t>
      </w:r>
    </w:p>
    <w:p w:rsidR="00CB177B" w:rsidRDefault="00CB177B">
      <w:pPr>
        <w:ind w:firstLine="420"/>
      </w:pPr>
      <w:r>
        <w:rPr>
          <w:rFonts w:hint="eastAsia"/>
        </w:rPr>
        <w:t>金安区人社局</w:t>
      </w:r>
      <w:r>
        <w:rPr>
          <w:rFonts w:hint="eastAsia"/>
        </w:rPr>
        <w:t>2020</w:t>
      </w:r>
      <w:r>
        <w:rPr>
          <w:rFonts w:hint="eastAsia"/>
        </w:rPr>
        <w:t>年度党组中心组理论学习实施方案</w:t>
      </w:r>
    </w:p>
    <w:p w:rsidR="00CB177B" w:rsidRDefault="00CB177B">
      <w:pPr>
        <w:ind w:firstLine="420"/>
      </w:pPr>
      <w:r>
        <w:rPr>
          <w:rFonts w:hint="eastAsia"/>
        </w:rPr>
        <w:t>为认真贯彻落实《中国共产党党委（党组）理论学习中心组学习规则》，进一步推进党委中心组学习规范化、制度化建设，不断提高领导干部理论素养、科学决策水平和创新能力，结合工作实际，现就</w:t>
      </w:r>
      <w:r>
        <w:rPr>
          <w:rFonts w:hint="eastAsia"/>
        </w:rPr>
        <w:t>2020</w:t>
      </w:r>
      <w:r>
        <w:rPr>
          <w:rFonts w:hint="eastAsia"/>
        </w:rPr>
        <w:t>年党组中心组理论学习提出如下实施方案：</w:t>
      </w:r>
    </w:p>
    <w:p w:rsidR="00CB177B" w:rsidRDefault="00CB177B">
      <w:pPr>
        <w:ind w:firstLine="420"/>
      </w:pPr>
      <w:r>
        <w:rPr>
          <w:rFonts w:hint="eastAsia"/>
        </w:rPr>
        <w:t>一、指导思想</w:t>
      </w:r>
    </w:p>
    <w:p w:rsidR="00CB177B" w:rsidRDefault="00CB177B">
      <w:pPr>
        <w:ind w:firstLine="420"/>
      </w:pPr>
      <w:r>
        <w:rPr>
          <w:rFonts w:hint="eastAsia"/>
        </w:rPr>
        <w:t>以政治学习为根本，以深入学习中国特色社会主义理论体系为首要任务，以深入学习贯彻习近平新时代中国特色社会主义思想为重点，以掌握和运用马克思主义立场、观点、方法为目的，坚持围绕中心、服务大局，坚持知行合一、学以致用，坚持问题导向、注重实效，坚持依规管理、从严治学。</w:t>
      </w:r>
    </w:p>
    <w:p w:rsidR="00CB177B" w:rsidRDefault="00CB177B">
      <w:pPr>
        <w:ind w:firstLine="420"/>
      </w:pPr>
      <w:r>
        <w:rPr>
          <w:rFonts w:hint="eastAsia"/>
        </w:rPr>
        <w:t>二、重点学习内容</w:t>
      </w:r>
    </w:p>
    <w:p w:rsidR="00CB177B" w:rsidRDefault="00CB177B">
      <w:pPr>
        <w:ind w:firstLine="420"/>
      </w:pPr>
      <w:r>
        <w:rPr>
          <w:rFonts w:hint="eastAsia"/>
        </w:rPr>
        <w:t>（一）马克思列宁主义、毛泽东思想、邓小平理论、“三个代表”重要思想、科学发展观，习近平新时代中国特色社会主义思想。</w:t>
      </w:r>
    </w:p>
    <w:p w:rsidR="00CB177B" w:rsidRDefault="00CB177B">
      <w:pPr>
        <w:ind w:firstLine="420"/>
      </w:pPr>
      <w:r>
        <w:rPr>
          <w:rFonts w:hint="eastAsia"/>
        </w:rPr>
        <w:t>（二）党章党规党纪和党的基本知识。</w:t>
      </w:r>
    </w:p>
    <w:p w:rsidR="00CB177B" w:rsidRDefault="00CB177B">
      <w:pPr>
        <w:ind w:firstLine="420"/>
      </w:pPr>
      <w:r>
        <w:rPr>
          <w:rFonts w:hint="eastAsia"/>
        </w:rPr>
        <w:t>（三）党的路线、方针、政策和决议。</w:t>
      </w:r>
    </w:p>
    <w:p w:rsidR="00CB177B" w:rsidRDefault="00CB177B">
      <w:pPr>
        <w:ind w:firstLine="420"/>
      </w:pPr>
      <w:r>
        <w:rPr>
          <w:rFonts w:hint="eastAsia"/>
        </w:rPr>
        <w:t>（四）国家法律法规。</w:t>
      </w:r>
    </w:p>
    <w:p w:rsidR="00CB177B" w:rsidRDefault="00CB177B">
      <w:pPr>
        <w:ind w:firstLine="420"/>
      </w:pPr>
      <w:r>
        <w:rPr>
          <w:rFonts w:hint="eastAsia"/>
        </w:rPr>
        <w:t>（五）社会主义核心价值观。</w:t>
      </w:r>
    </w:p>
    <w:p w:rsidR="00CB177B" w:rsidRDefault="00CB177B">
      <w:pPr>
        <w:ind w:firstLine="420"/>
      </w:pPr>
      <w:r>
        <w:rPr>
          <w:rFonts w:hint="eastAsia"/>
        </w:rPr>
        <w:t>（六）党的历史、中国历史、世界历史和科学社会主义发展史。</w:t>
      </w:r>
    </w:p>
    <w:p w:rsidR="00CB177B" w:rsidRDefault="00CB177B">
      <w:pPr>
        <w:ind w:firstLine="420"/>
      </w:pPr>
      <w:r>
        <w:rPr>
          <w:rFonts w:hint="eastAsia"/>
        </w:rPr>
        <w:t>（七）推进中国特色社会主义事业所需要的经济、政治、文化、社会、生态、科技、军事、外交、民族、宗教等方面知识。</w:t>
      </w:r>
    </w:p>
    <w:p w:rsidR="00CB177B" w:rsidRDefault="00CB177B">
      <w:pPr>
        <w:ind w:firstLine="420"/>
      </w:pPr>
      <w:r>
        <w:rPr>
          <w:rFonts w:hint="eastAsia"/>
        </w:rPr>
        <w:t>（八）改革发展实践中的重点、难点问题。</w:t>
      </w:r>
    </w:p>
    <w:p w:rsidR="00CB177B" w:rsidRDefault="00CB177B">
      <w:pPr>
        <w:ind w:firstLine="420"/>
      </w:pPr>
      <w:r>
        <w:rPr>
          <w:rFonts w:hint="eastAsia"/>
        </w:rPr>
        <w:t>（九）区委重大决策部署。</w:t>
      </w:r>
    </w:p>
    <w:p w:rsidR="00CB177B" w:rsidRDefault="00CB177B">
      <w:pPr>
        <w:ind w:firstLine="420"/>
      </w:pPr>
      <w:r>
        <w:rPr>
          <w:rFonts w:hint="eastAsia"/>
        </w:rPr>
        <w:t>（十）党中央、省委、市委和上级党组织要求学习的其他重要内容。</w:t>
      </w:r>
    </w:p>
    <w:p w:rsidR="00CB177B" w:rsidRDefault="00CB177B">
      <w:pPr>
        <w:ind w:firstLine="420"/>
      </w:pPr>
      <w:r>
        <w:rPr>
          <w:rFonts w:hint="eastAsia"/>
        </w:rPr>
        <w:t>三、学习形式</w:t>
      </w:r>
    </w:p>
    <w:p w:rsidR="00CB177B" w:rsidRDefault="00CB177B">
      <w:pPr>
        <w:ind w:firstLine="420"/>
      </w:pPr>
      <w:r>
        <w:rPr>
          <w:rFonts w:hint="eastAsia"/>
        </w:rPr>
        <w:t>（一）个人自学。结合自身工作实际，围绕学习计划，灵活安排时间，注重平时自学，做好学习笔记；抓好干部教育在线平台学习，主动选修，拓宽视野，按照要求需时进度完成学时学分，鼓励多学习多积分。</w:t>
      </w:r>
    </w:p>
    <w:p w:rsidR="00CB177B" w:rsidRDefault="00CB177B">
      <w:pPr>
        <w:ind w:firstLine="420"/>
      </w:pPr>
      <w:r>
        <w:rPr>
          <w:rFonts w:hint="eastAsia"/>
        </w:rPr>
        <w:t>（二）集中学习。每个月至少组织一次集中学习，学习内容和学习形式由中心组组长审定，中心组秘书负责提供相关学习资料，做好学习记录和档案材料积累，以及信息报送。</w:t>
      </w:r>
    </w:p>
    <w:p w:rsidR="00CB177B" w:rsidRDefault="00CB177B">
      <w:pPr>
        <w:ind w:firstLine="420"/>
      </w:pPr>
      <w:r>
        <w:rPr>
          <w:rFonts w:hint="eastAsia"/>
        </w:rPr>
        <w:t>（三）专题研讨。研讨专题由中心组组长审定后，提前发给中心组成员。中心组成员围绕专题，结合自身工作，准备研讨发言提纲，发言提纲收入中心组学习档案。</w:t>
      </w:r>
    </w:p>
    <w:p w:rsidR="00CB177B" w:rsidRDefault="00CB177B">
      <w:pPr>
        <w:ind w:firstLine="420"/>
      </w:pPr>
      <w:r>
        <w:rPr>
          <w:rFonts w:hint="eastAsia"/>
        </w:rPr>
        <w:t>（四）网络学习。中心组成员应当充分利用“安徽干部教育在线”“学习强国”</w:t>
      </w:r>
      <w:r>
        <w:rPr>
          <w:rFonts w:hint="eastAsia"/>
        </w:rPr>
        <w:t>APP</w:t>
      </w:r>
      <w:r>
        <w:rPr>
          <w:rFonts w:hint="eastAsia"/>
        </w:rPr>
        <w:t>等学习平台开展学习，拓宽学习渠道，提升学习效果。</w:t>
      </w:r>
    </w:p>
    <w:p w:rsidR="00CB177B" w:rsidRDefault="00CB177B">
      <w:pPr>
        <w:ind w:firstLine="420"/>
      </w:pPr>
      <w:r>
        <w:rPr>
          <w:rFonts w:hint="eastAsia"/>
        </w:rPr>
        <w:lastRenderedPageBreak/>
        <w:t>（五）现场教学。根据学习的主题，适时组织中心组成员前往红色教育、廉政教育等基地以及结对共建村进行现场教学。</w:t>
      </w:r>
    </w:p>
    <w:p w:rsidR="00CB177B" w:rsidRDefault="00CB177B">
      <w:pPr>
        <w:ind w:firstLine="420"/>
      </w:pPr>
      <w:r>
        <w:rPr>
          <w:rFonts w:hint="eastAsia"/>
        </w:rPr>
        <w:t>（六）道德讲堂。结合省级文明单位创建工作，自定主题，开展活动，邀请先进典型或道德模范举行讲座，提高干部职工理论素养。</w:t>
      </w:r>
    </w:p>
    <w:p w:rsidR="00CB177B" w:rsidRDefault="00CB177B">
      <w:pPr>
        <w:ind w:firstLine="420"/>
      </w:pPr>
      <w:r>
        <w:rPr>
          <w:rFonts w:hint="eastAsia"/>
        </w:rPr>
        <w:t>四、保障措施</w:t>
      </w:r>
    </w:p>
    <w:p w:rsidR="00CB177B" w:rsidRDefault="00CB177B">
      <w:pPr>
        <w:ind w:firstLine="420"/>
      </w:pPr>
      <w:r>
        <w:rPr>
          <w:rFonts w:hint="eastAsia"/>
        </w:rPr>
        <w:t>（一）加强组织领导。为加强对学习活动的组织，成立局党委中心组理论学习领导小组，党组书记为组长，统筹安排好各阶段的工作和学习，确保学习活动领导有力、组织有效。</w:t>
      </w:r>
    </w:p>
    <w:p w:rsidR="00CB177B" w:rsidRDefault="00CB177B">
      <w:pPr>
        <w:ind w:firstLine="420"/>
      </w:pPr>
      <w:r>
        <w:rPr>
          <w:rFonts w:hint="eastAsia"/>
        </w:rPr>
        <w:t>（二）完善学习制度。执行学习考勤、学习档案和情况通报等制度，规范管理，确保中心组学习的人员、时间、学习任务得到落实。中心组成员要认真做好学习笔记、撰写学习体会，每季度要将学习笔记收集整理上报中心组学习领导小组审阅。</w:t>
      </w:r>
    </w:p>
    <w:p w:rsidR="00CB177B" w:rsidRDefault="00CB177B">
      <w:pPr>
        <w:ind w:firstLine="420"/>
      </w:pPr>
      <w:r>
        <w:rPr>
          <w:rFonts w:hint="eastAsia"/>
        </w:rPr>
        <w:t>（三）注重学习成效。紧密联系工作实际，把学习与坚定信心、转变作风、狠抓落实、提升发展结合起来，把学习成果转化为推进工作的思路、促进工作的措施、领导工作的本领，真正做到学用结合，学以致用。</w:t>
      </w:r>
    </w:p>
    <w:p w:rsidR="00CB177B" w:rsidRDefault="00CB177B">
      <w:pPr>
        <w:ind w:firstLine="420"/>
      </w:pPr>
      <w:r>
        <w:rPr>
          <w:rFonts w:hint="eastAsia"/>
        </w:rPr>
        <w:t>附：区人社局</w:t>
      </w:r>
      <w:r>
        <w:rPr>
          <w:rFonts w:hint="eastAsia"/>
        </w:rPr>
        <w:t>2020</w:t>
      </w:r>
      <w:r>
        <w:rPr>
          <w:rFonts w:hint="eastAsia"/>
        </w:rPr>
        <w:t>年度党组中心组理论学习计划表</w:t>
      </w:r>
    </w:p>
    <w:tbl>
      <w:tblPr>
        <w:tblW w:w="9320" w:type="dxa"/>
        <w:shd w:val="clear" w:color="auto" w:fill="FFFFFF"/>
        <w:tblCellMar>
          <w:left w:w="0" w:type="dxa"/>
          <w:right w:w="0" w:type="dxa"/>
        </w:tblCellMar>
        <w:tblLook w:val="04A0"/>
      </w:tblPr>
      <w:tblGrid>
        <w:gridCol w:w="900"/>
        <w:gridCol w:w="5560"/>
        <w:gridCol w:w="2860"/>
      </w:tblGrid>
      <w:tr w:rsidR="00CB177B">
        <w:trPr>
          <w:trHeight w:val="582"/>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黑体" w:eastAsia="黑体" w:cs="黑体"/>
                <w:sz w:val="28"/>
                <w:szCs w:val="28"/>
              </w:rPr>
            </w:pPr>
            <w:r>
              <w:rPr>
                <w:rFonts w:ascii="黑体" w:eastAsia="黑体" w:hAnsi="宋体" w:cs="黑体" w:hint="eastAsia"/>
                <w:b/>
                <w:bCs/>
                <w:kern w:val="0"/>
                <w:sz w:val="28"/>
                <w:szCs w:val="28"/>
                <w:lang/>
              </w:rPr>
              <w:t>时 间</w:t>
            </w:r>
          </w:p>
        </w:tc>
        <w:tc>
          <w:tcPr>
            <w:tcW w:w="0" w:type="auto"/>
            <w:tcBorders>
              <w:top w:val="nil"/>
              <w:left w:val="nil"/>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黑体" w:eastAsia="黑体" w:cs="黑体"/>
                <w:sz w:val="28"/>
                <w:szCs w:val="28"/>
              </w:rPr>
            </w:pPr>
            <w:r>
              <w:rPr>
                <w:rFonts w:ascii="黑体" w:eastAsia="黑体" w:hAnsi="宋体" w:cs="黑体" w:hint="eastAsia"/>
                <w:b/>
                <w:bCs/>
                <w:kern w:val="0"/>
                <w:sz w:val="28"/>
                <w:szCs w:val="28"/>
                <w:lang/>
              </w:rPr>
              <w:t>学习内容</w:t>
            </w:r>
          </w:p>
        </w:tc>
        <w:tc>
          <w:tcPr>
            <w:tcW w:w="0" w:type="auto"/>
            <w:tcBorders>
              <w:top w:val="nil"/>
              <w:left w:val="nil"/>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黑体" w:eastAsia="黑体" w:cs="黑体"/>
                <w:sz w:val="28"/>
                <w:szCs w:val="28"/>
              </w:rPr>
            </w:pPr>
            <w:r>
              <w:rPr>
                <w:rFonts w:ascii="黑体" w:eastAsia="黑体" w:hAnsi="宋体" w:cs="黑体" w:hint="eastAsia"/>
                <w:b/>
                <w:bCs/>
                <w:kern w:val="0"/>
                <w:sz w:val="28"/>
                <w:szCs w:val="28"/>
                <w:lang/>
              </w:rPr>
              <w:t>学习方式</w:t>
            </w:r>
          </w:p>
        </w:tc>
      </w:tr>
      <w:tr w:rsidR="00CB177B">
        <w:trPr>
          <w:trHeight w:val="96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1月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1、《党内重要法规汇编》部分章节</w:t>
            </w:r>
            <w:r>
              <w:rPr>
                <w:rFonts w:ascii="楷体" w:eastAsia="楷体" w:hAnsi="楷体" w:cs="楷体" w:hint="eastAsia"/>
                <w:b/>
                <w:bCs/>
                <w:kern w:val="0"/>
                <w:sz w:val="24"/>
                <w:szCs w:val="24"/>
                <w:lang/>
              </w:rPr>
              <w:br/>
              <w:t>2、《习近平扶贫论述摘编》部分章节</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r>
              <w:rPr>
                <w:rFonts w:ascii="楷体" w:eastAsia="楷体" w:hAnsi="楷体" w:cs="楷体" w:hint="eastAsia"/>
                <w:b/>
                <w:bCs/>
                <w:kern w:val="0"/>
                <w:sz w:val="24"/>
                <w:szCs w:val="24"/>
                <w:lang/>
              </w:rPr>
              <w:br/>
              <w:t>2、交流讨论</w:t>
            </w:r>
          </w:p>
        </w:tc>
      </w:tr>
      <w:tr w:rsidR="00CB177B">
        <w:trPr>
          <w:trHeight w:val="97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2月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1、习近平总书记在“不忘初心、牢记使命”主题教育总结大会上的重要讲话</w:t>
            </w:r>
            <w:r>
              <w:rPr>
                <w:rFonts w:ascii="楷体" w:eastAsia="楷体" w:hAnsi="楷体" w:cs="楷体" w:hint="eastAsia"/>
                <w:b/>
                <w:bCs/>
                <w:kern w:val="0"/>
                <w:sz w:val="24"/>
                <w:szCs w:val="24"/>
                <w:lang/>
              </w:rPr>
              <w:br/>
              <w:t>2、脱贫攻坚相关内容学习</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p>
        </w:tc>
      </w:tr>
      <w:tr w:rsidR="00CB177B">
        <w:trPr>
          <w:trHeight w:val="102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3月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1、习近平总书记在统筹推进新冠肺炎疫情防控和经济社会发展工作部署会议上的重要讲话</w:t>
            </w:r>
            <w:r>
              <w:rPr>
                <w:rFonts w:ascii="楷体" w:eastAsia="楷体" w:hAnsi="楷体" w:cs="楷体" w:hint="eastAsia"/>
                <w:b/>
                <w:bCs/>
                <w:kern w:val="0"/>
                <w:sz w:val="24"/>
                <w:szCs w:val="24"/>
                <w:lang/>
              </w:rPr>
              <w:br/>
              <w:t>2、脱贫攻坚相关内容学习</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 </w:t>
            </w:r>
          </w:p>
        </w:tc>
      </w:tr>
      <w:tr w:rsidR="00CB177B">
        <w:trPr>
          <w:trHeight w:val="99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4月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1、疫情防控相关内容学习</w:t>
            </w:r>
            <w:r>
              <w:rPr>
                <w:rFonts w:ascii="楷体" w:eastAsia="楷体" w:hAnsi="楷体" w:cs="楷体" w:hint="eastAsia"/>
                <w:b/>
                <w:bCs/>
                <w:kern w:val="0"/>
                <w:sz w:val="24"/>
                <w:szCs w:val="24"/>
                <w:lang/>
              </w:rPr>
              <w:br/>
              <w:t>2、“七五”普法相关资料</w:t>
            </w:r>
            <w:r>
              <w:rPr>
                <w:rFonts w:ascii="楷体" w:eastAsia="楷体" w:hAnsi="楷体" w:cs="楷体" w:hint="eastAsia"/>
                <w:b/>
                <w:bCs/>
                <w:kern w:val="0"/>
                <w:sz w:val="24"/>
                <w:szCs w:val="24"/>
                <w:lang/>
              </w:rPr>
              <w:br/>
              <w:t>3、脱贫攻坚相关内容学习</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r>
              <w:rPr>
                <w:rFonts w:ascii="楷体" w:eastAsia="楷体" w:hAnsi="楷体" w:cs="楷体" w:hint="eastAsia"/>
                <w:b/>
                <w:bCs/>
                <w:kern w:val="0"/>
                <w:sz w:val="24"/>
                <w:szCs w:val="24"/>
                <w:lang/>
              </w:rPr>
              <w:br/>
              <w:t>2、道德讲堂</w:t>
            </w:r>
          </w:p>
        </w:tc>
      </w:tr>
      <w:tr w:rsidR="00CB177B">
        <w:trPr>
          <w:trHeight w:val="97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5月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1、“两会”内容学习</w:t>
            </w:r>
            <w:r>
              <w:rPr>
                <w:rFonts w:ascii="楷体" w:eastAsia="楷体" w:hAnsi="楷体" w:cs="楷体" w:hint="eastAsia"/>
                <w:b/>
                <w:bCs/>
                <w:kern w:val="0"/>
                <w:sz w:val="24"/>
                <w:szCs w:val="24"/>
                <w:lang/>
              </w:rPr>
              <w:br/>
              <w:t>2、党风廉政建设相关知识</w:t>
            </w:r>
            <w:r>
              <w:rPr>
                <w:rFonts w:ascii="楷体" w:eastAsia="楷体" w:hAnsi="楷体" w:cs="楷体" w:hint="eastAsia"/>
                <w:b/>
                <w:bCs/>
                <w:kern w:val="0"/>
                <w:sz w:val="24"/>
                <w:szCs w:val="24"/>
                <w:lang/>
              </w:rPr>
              <w:br/>
              <w:t>3、脱贫攻坚相关内容学习、讨论</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1、邀请老师授课        2、集中学习</w:t>
            </w:r>
          </w:p>
        </w:tc>
      </w:tr>
      <w:tr w:rsidR="00CB177B">
        <w:trPr>
          <w:trHeight w:val="91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6月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1、“党风廉政建设”专题授课</w:t>
            </w:r>
            <w:r>
              <w:rPr>
                <w:rFonts w:ascii="楷体" w:eastAsia="楷体" w:hAnsi="楷体" w:cs="楷体" w:hint="eastAsia"/>
                <w:b/>
                <w:bCs/>
                <w:kern w:val="0"/>
                <w:sz w:val="24"/>
                <w:szCs w:val="24"/>
                <w:lang/>
              </w:rPr>
              <w:br/>
              <w:t>2、庆祝建党99周年</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1、参观红色爱国主义教育基地</w:t>
            </w:r>
            <w:r>
              <w:rPr>
                <w:rFonts w:ascii="楷体" w:eastAsia="楷体" w:hAnsi="楷体" w:cs="楷体" w:hint="eastAsia"/>
                <w:b/>
                <w:bCs/>
                <w:kern w:val="0"/>
                <w:sz w:val="24"/>
                <w:szCs w:val="24"/>
                <w:lang/>
              </w:rPr>
              <w:br/>
              <w:t>2、道德讲堂</w:t>
            </w:r>
          </w:p>
        </w:tc>
      </w:tr>
      <w:tr w:rsidR="00CB177B">
        <w:trPr>
          <w:trHeight w:val="102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7月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1、学习“七一”重要讲话</w:t>
            </w:r>
            <w:r>
              <w:rPr>
                <w:rFonts w:ascii="楷体" w:eastAsia="楷体" w:hAnsi="楷体" w:cs="楷体" w:hint="eastAsia"/>
                <w:b/>
                <w:bCs/>
                <w:kern w:val="0"/>
                <w:sz w:val="24"/>
                <w:szCs w:val="24"/>
                <w:lang/>
              </w:rPr>
              <w:br/>
              <w:t>2、学习领导干部法治读本部分章节</w:t>
            </w:r>
            <w:r>
              <w:rPr>
                <w:rFonts w:ascii="楷体" w:eastAsia="楷体" w:hAnsi="楷体" w:cs="楷体" w:hint="eastAsia"/>
                <w:b/>
                <w:bCs/>
                <w:kern w:val="0"/>
                <w:sz w:val="24"/>
                <w:szCs w:val="24"/>
                <w:lang/>
              </w:rPr>
              <w:br/>
              <w:t>3、脱贫攻坚相关内容学习、讨论</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r>
              <w:rPr>
                <w:rFonts w:ascii="楷体" w:eastAsia="楷体" w:hAnsi="楷体" w:cs="楷体" w:hint="eastAsia"/>
                <w:b/>
                <w:bCs/>
                <w:kern w:val="0"/>
                <w:sz w:val="24"/>
                <w:szCs w:val="24"/>
                <w:lang/>
              </w:rPr>
              <w:br/>
              <w:t>2、交流讨论</w:t>
            </w:r>
          </w:p>
        </w:tc>
      </w:tr>
      <w:tr w:rsidR="00CB177B">
        <w:trPr>
          <w:trHeight w:val="85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8月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1、《习近平谈治国理政》部分章节</w:t>
            </w:r>
            <w:r>
              <w:rPr>
                <w:rFonts w:ascii="楷体" w:eastAsia="楷体" w:hAnsi="楷体" w:cs="楷体" w:hint="eastAsia"/>
                <w:b/>
                <w:bCs/>
                <w:kern w:val="0"/>
                <w:sz w:val="24"/>
                <w:szCs w:val="24"/>
                <w:lang/>
              </w:rPr>
              <w:br/>
              <w:t>2、社会主义核心价值观相关内容学习</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p>
        </w:tc>
      </w:tr>
      <w:tr w:rsidR="00CB177B">
        <w:trPr>
          <w:trHeight w:val="102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9月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1、脱贫攻坚相关学习</w:t>
            </w:r>
            <w:r>
              <w:rPr>
                <w:rFonts w:ascii="楷体" w:eastAsia="楷体" w:hAnsi="楷体" w:cs="楷体" w:hint="eastAsia"/>
                <w:b/>
                <w:bCs/>
                <w:kern w:val="0"/>
                <w:sz w:val="24"/>
                <w:szCs w:val="24"/>
                <w:lang/>
              </w:rPr>
              <w:br/>
              <w:t>2、学习相关法律、文件</w:t>
            </w:r>
            <w:r>
              <w:rPr>
                <w:rFonts w:ascii="楷体" w:eastAsia="楷体" w:hAnsi="楷体" w:cs="楷体" w:hint="eastAsia"/>
                <w:b/>
                <w:bCs/>
                <w:kern w:val="0"/>
                <w:sz w:val="24"/>
                <w:szCs w:val="24"/>
                <w:lang/>
              </w:rPr>
              <w:br/>
              <w:t>3、道德模范先进事迹</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r>
              <w:rPr>
                <w:rFonts w:ascii="楷体" w:eastAsia="楷体" w:hAnsi="楷体" w:cs="楷体" w:hint="eastAsia"/>
                <w:b/>
                <w:bCs/>
                <w:kern w:val="0"/>
                <w:sz w:val="24"/>
                <w:szCs w:val="24"/>
                <w:lang/>
              </w:rPr>
              <w:br/>
              <w:t>2、交流讨论</w:t>
            </w:r>
            <w:r>
              <w:rPr>
                <w:rFonts w:ascii="楷体" w:eastAsia="楷体" w:hAnsi="楷体" w:cs="楷体" w:hint="eastAsia"/>
                <w:b/>
                <w:bCs/>
                <w:kern w:val="0"/>
                <w:sz w:val="24"/>
                <w:szCs w:val="24"/>
                <w:lang/>
              </w:rPr>
              <w:br/>
              <w:t>3、道德讲堂</w:t>
            </w:r>
          </w:p>
        </w:tc>
      </w:tr>
      <w:tr w:rsidR="00CB177B">
        <w:trPr>
          <w:trHeight w:val="94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10月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1、脱贫攻坚相关学习</w:t>
            </w:r>
            <w:r>
              <w:rPr>
                <w:rFonts w:ascii="楷体" w:eastAsia="楷体" w:hAnsi="楷体" w:cs="楷体" w:hint="eastAsia"/>
                <w:b/>
                <w:bCs/>
                <w:kern w:val="0"/>
                <w:sz w:val="24"/>
                <w:szCs w:val="24"/>
                <w:lang/>
              </w:rPr>
              <w:br/>
              <w:t>2、党风廉政教育</w:t>
            </w:r>
            <w:r>
              <w:rPr>
                <w:rFonts w:ascii="楷体" w:eastAsia="楷体" w:hAnsi="楷体" w:cs="楷体" w:hint="eastAsia"/>
                <w:b/>
                <w:bCs/>
                <w:kern w:val="0"/>
                <w:sz w:val="24"/>
                <w:szCs w:val="24"/>
                <w:lang/>
              </w:rPr>
              <w:br/>
              <w:t>3、学习突发事件应急预案</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1、讨论交流</w:t>
            </w:r>
            <w:r>
              <w:rPr>
                <w:rFonts w:ascii="楷体" w:eastAsia="楷体" w:hAnsi="楷体" w:cs="楷体" w:hint="eastAsia"/>
                <w:b/>
                <w:bCs/>
                <w:kern w:val="0"/>
                <w:sz w:val="24"/>
                <w:szCs w:val="24"/>
                <w:lang/>
              </w:rPr>
              <w:br/>
              <w:t>2、参观廉政文化教育基地</w:t>
            </w:r>
          </w:p>
        </w:tc>
      </w:tr>
      <w:tr w:rsidR="00CB177B">
        <w:trPr>
          <w:trHeight w:val="1080"/>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11月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1、学习人力资源社会保障法律法规和政策文件</w:t>
            </w:r>
            <w:r>
              <w:rPr>
                <w:rFonts w:ascii="楷体" w:eastAsia="楷体" w:hAnsi="楷体" w:cs="楷体" w:hint="eastAsia"/>
                <w:b/>
                <w:bCs/>
                <w:kern w:val="0"/>
                <w:sz w:val="24"/>
                <w:szCs w:val="24"/>
                <w:lang/>
              </w:rPr>
              <w:br/>
              <w:t>2、学习依法行政工作条例及政策</w:t>
            </w:r>
            <w:r>
              <w:rPr>
                <w:rFonts w:ascii="楷体" w:eastAsia="楷体" w:hAnsi="楷体" w:cs="楷体" w:hint="eastAsia"/>
                <w:b/>
                <w:bCs/>
                <w:kern w:val="0"/>
                <w:sz w:val="24"/>
                <w:szCs w:val="24"/>
                <w:lang/>
              </w:rPr>
              <w:br/>
              <w:t>3、脱贫攻坚相关学习</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1、集中学习</w:t>
            </w:r>
            <w:r>
              <w:rPr>
                <w:rFonts w:ascii="楷体" w:eastAsia="楷体" w:hAnsi="楷体" w:cs="楷体" w:hint="eastAsia"/>
                <w:b/>
                <w:bCs/>
                <w:kern w:val="0"/>
                <w:sz w:val="24"/>
                <w:szCs w:val="24"/>
                <w:lang/>
              </w:rPr>
              <w:br/>
              <w:t>2、讨论交流</w:t>
            </w:r>
          </w:p>
        </w:tc>
      </w:tr>
      <w:tr w:rsidR="00CB177B">
        <w:trPr>
          <w:trHeight w:val="1065"/>
        </w:trPr>
        <w:tc>
          <w:tcPr>
            <w:tcW w:w="0" w:type="auto"/>
            <w:tcBorders>
              <w:top w:val="nil"/>
              <w:left w:val="single" w:sz="8" w:space="0" w:color="auto"/>
              <w:bottom w:val="single" w:sz="8" w:space="0" w:color="auto"/>
              <w:right w:val="single" w:sz="8" w:space="0" w:color="auto"/>
            </w:tcBorders>
            <w:shd w:val="clear" w:color="auto" w:fill="FFFFFF"/>
            <w:noWrap/>
            <w:tcMar>
              <w:top w:w="15" w:type="dxa"/>
              <w:left w:w="15" w:type="dxa"/>
              <w:right w:w="15" w:type="dxa"/>
            </w:tcMar>
            <w:vAlign w:val="center"/>
          </w:tcPr>
          <w:p w:rsidR="00CB177B" w:rsidRDefault="00CB177B">
            <w:pPr>
              <w:widowControl/>
              <w:wordWrap w:val="0"/>
              <w:jc w:val="center"/>
              <w:textAlignment w:val="center"/>
              <w:rPr>
                <w:rFonts w:ascii="楷体" w:eastAsia="楷体" w:hAnsi="楷体" w:cs="楷体"/>
                <w:sz w:val="24"/>
                <w:szCs w:val="24"/>
              </w:rPr>
            </w:pPr>
            <w:r>
              <w:rPr>
                <w:rFonts w:ascii="楷体" w:eastAsia="楷体" w:hAnsi="楷体" w:cs="楷体" w:hint="eastAsia"/>
                <w:b/>
                <w:bCs/>
                <w:kern w:val="0"/>
                <w:sz w:val="24"/>
                <w:szCs w:val="24"/>
                <w:lang/>
              </w:rPr>
              <w:t>12月</w:t>
            </w:r>
          </w:p>
        </w:tc>
        <w:tc>
          <w:tcPr>
            <w:tcW w:w="55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1、学习道德榜样，助力脱贫攻坚</w:t>
            </w:r>
            <w:r>
              <w:rPr>
                <w:rFonts w:ascii="楷体" w:eastAsia="楷体" w:hAnsi="楷体" w:cs="楷体" w:hint="eastAsia"/>
                <w:b/>
                <w:bCs/>
                <w:kern w:val="0"/>
                <w:sz w:val="24"/>
                <w:szCs w:val="24"/>
                <w:lang/>
              </w:rPr>
              <w:br/>
              <w:t>2、学习党史、新中国史</w:t>
            </w:r>
            <w:r>
              <w:rPr>
                <w:rFonts w:ascii="楷体" w:eastAsia="楷体" w:hAnsi="楷体" w:cs="楷体" w:hint="eastAsia"/>
                <w:b/>
                <w:bCs/>
                <w:kern w:val="0"/>
                <w:sz w:val="24"/>
                <w:szCs w:val="24"/>
                <w:lang/>
              </w:rPr>
              <w:br/>
              <w:t>3、学习信访维稳相关政策要求</w:t>
            </w:r>
          </w:p>
        </w:tc>
        <w:tc>
          <w:tcPr>
            <w:tcW w:w="2860" w:type="dxa"/>
            <w:tcBorders>
              <w:top w:val="nil"/>
              <w:left w:val="nil"/>
              <w:bottom w:val="single" w:sz="8" w:space="0" w:color="auto"/>
              <w:right w:val="single" w:sz="8" w:space="0" w:color="auto"/>
            </w:tcBorders>
            <w:shd w:val="clear" w:color="auto" w:fill="FFFFFF"/>
            <w:tcMar>
              <w:top w:w="15" w:type="dxa"/>
              <w:left w:w="15" w:type="dxa"/>
              <w:right w:w="15" w:type="dxa"/>
            </w:tcMar>
            <w:vAlign w:val="center"/>
          </w:tcPr>
          <w:p w:rsidR="00CB177B" w:rsidRDefault="00CB177B">
            <w:pPr>
              <w:widowControl/>
              <w:wordWrap w:val="0"/>
              <w:jc w:val="left"/>
              <w:textAlignment w:val="center"/>
              <w:rPr>
                <w:rFonts w:ascii="楷体" w:eastAsia="楷体" w:hAnsi="楷体" w:cs="楷体"/>
                <w:sz w:val="24"/>
                <w:szCs w:val="24"/>
              </w:rPr>
            </w:pPr>
            <w:r>
              <w:rPr>
                <w:rFonts w:ascii="楷体" w:eastAsia="楷体" w:hAnsi="楷体" w:cs="楷体" w:hint="eastAsia"/>
                <w:b/>
                <w:bCs/>
                <w:kern w:val="0"/>
                <w:sz w:val="24"/>
                <w:szCs w:val="24"/>
                <w:lang/>
              </w:rPr>
              <w:t>1、道德讲堂</w:t>
            </w:r>
            <w:r>
              <w:rPr>
                <w:rFonts w:ascii="楷体" w:eastAsia="楷体" w:hAnsi="楷体" w:cs="楷体" w:hint="eastAsia"/>
                <w:b/>
                <w:bCs/>
                <w:kern w:val="0"/>
                <w:sz w:val="24"/>
                <w:szCs w:val="24"/>
                <w:lang/>
              </w:rPr>
              <w:br/>
              <w:t>2、集中学习交流</w:t>
            </w:r>
          </w:p>
        </w:tc>
      </w:tr>
    </w:tbl>
    <w:p w:rsidR="00CB177B" w:rsidRDefault="00CB177B">
      <w:pPr>
        <w:ind w:firstLine="420"/>
        <w:jc w:val="right"/>
      </w:pPr>
      <w:r>
        <w:rPr>
          <w:rFonts w:hint="eastAsia"/>
        </w:rPr>
        <w:t>金安区人社局</w:t>
      </w:r>
      <w:r>
        <w:rPr>
          <w:rFonts w:hint="eastAsia"/>
        </w:rPr>
        <w:t>2020-03-09</w:t>
      </w:r>
    </w:p>
    <w:p w:rsidR="00CB177B" w:rsidRDefault="00CB177B" w:rsidP="004872D0">
      <w:pPr>
        <w:sectPr w:rsidR="00CB177B" w:rsidSect="004872D0">
          <w:type w:val="continuous"/>
          <w:pgSz w:w="11906" w:h="16838"/>
          <w:pgMar w:top="1644" w:right="1236" w:bottom="1418" w:left="1814" w:header="851" w:footer="907" w:gutter="0"/>
          <w:pgNumType w:start="1"/>
          <w:cols w:space="720"/>
          <w:docGrid w:type="lines" w:linePitch="341" w:charSpace="2373"/>
        </w:sectPr>
      </w:pPr>
    </w:p>
    <w:p w:rsidR="00913C7B" w:rsidRDefault="00913C7B"/>
    <w:sectPr w:rsidR="00913C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B177B"/>
    <w:rsid w:val="00913C7B"/>
    <w:rsid w:val="00CB17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7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17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319</Words>
  <Characters>1823</Characters>
  <Application>Microsoft Office Word</Application>
  <DocSecurity>0</DocSecurity>
  <Lines>15</Lines>
  <Paragraphs>4</Paragraphs>
  <ScaleCrop>false</ScaleCrop>
  <Company>微软中国</Company>
  <LinksUpToDate>false</LinksUpToDate>
  <CharactersWithSpaces>2138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