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CF" w:rsidRDefault="00EA7BCF">
      <w:pPr>
        <w:pStyle w:val="1"/>
      </w:pPr>
      <w:r>
        <w:rPr>
          <w:rFonts w:hint="eastAsia"/>
        </w:rPr>
        <w:t xml:space="preserve">《上海市奉贤区未成年人检察工作白皮书》发布 </w:t>
      </w:r>
    </w:p>
    <w:p w:rsidR="00EA7BCF" w:rsidRDefault="00EA7BCF">
      <w:pPr>
        <w:ind w:firstLine="420"/>
        <w:jc w:val="left"/>
      </w:pPr>
      <w:r>
        <w:rPr>
          <w:rFonts w:hint="eastAsia"/>
        </w:rPr>
        <w:t>2021</w:t>
      </w:r>
      <w:r>
        <w:rPr>
          <w:rFonts w:hint="eastAsia"/>
        </w:rPr>
        <w:t>年是上海未检创建</w:t>
      </w:r>
      <w:r>
        <w:rPr>
          <w:rFonts w:hint="eastAsia"/>
        </w:rPr>
        <w:t>35</w:t>
      </w:r>
      <w:r>
        <w:rPr>
          <w:rFonts w:hint="eastAsia"/>
        </w:rPr>
        <w:t>周年，未成年人检察工作进入了新的发展阶段。上海市奉贤区人民检察院“未小贤”未检工作室坚持以《中共中央关于加强新时代检察机关法律监督工作的意见》和最高检《新时代未成年人检察工作意见》为指引，认真贯彻新修订的未成年人保护法、预防未成年人犯罪法，以“四合一”办案机制为抓手，做实基础工作，做优特色工作，做强品牌建设，推动未成年人检察工作实现新发展，先后获得最高人民检察院未成年人综合保护典型案例、上海市“三八红旗集体”、上海市“十佳公益项目”、奉贤区“五四青年（集体）奖章”等多项荣誉。</w:t>
      </w:r>
    </w:p>
    <w:p w:rsidR="00EA7BCF" w:rsidRDefault="00EA7BCF">
      <w:pPr>
        <w:ind w:firstLine="420"/>
        <w:jc w:val="left"/>
      </w:pPr>
      <w:r>
        <w:rPr>
          <w:rFonts w:hint="eastAsia"/>
        </w:rPr>
        <w:t>近日，“未小贤”未检工作室以“携手落实‘两法’</w:t>
      </w:r>
      <w:r>
        <w:rPr>
          <w:rFonts w:hint="eastAsia"/>
        </w:rPr>
        <w:t xml:space="preserve"> </w:t>
      </w:r>
      <w:r>
        <w:rPr>
          <w:rFonts w:hint="eastAsia"/>
        </w:rPr>
        <w:t>共护祖国未来”为主题，通过腾讯会议平台线上举办“云开放”“云发布”活动，发布</w:t>
      </w:r>
      <w:r>
        <w:rPr>
          <w:rFonts w:hint="eastAsia"/>
        </w:rPr>
        <w:t>2021</w:t>
      </w:r>
      <w:r>
        <w:rPr>
          <w:rFonts w:hint="eastAsia"/>
        </w:rPr>
        <w:t>年度《上海市奉贤区未成年人检察工作白皮书》和相关典型案例，检察日报、解放日报等</w:t>
      </w:r>
      <w:r>
        <w:rPr>
          <w:rFonts w:hint="eastAsia"/>
        </w:rPr>
        <w:t>10</w:t>
      </w:r>
      <w:r>
        <w:rPr>
          <w:rFonts w:hint="eastAsia"/>
        </w:rPr>
        <w:t>余家媒体记者及区教育局等有关单位参加活动。</w:t>
      </w:r>
    </w:p>
    <w:p w:rsidR="00EA7BCF" w:rsidRDefault="00EA7BCF">
      <w:pPr>
        <w:ind w:firstLine="420"/>
        <w:jc w:val="left"/>
      </w:pPr>
      <w:r>
        <w:rPr>
          <w:rFonts w:hint="eastAsia"/>
        </w:rPr>
        <w:t>白皮书（图源：奉贤检察）</w:t>
      </w:r>
    </w:p>
    <w:p w:rsidR="00EA7BCF" w:rsidRDefault="00EA7BCF">
      <w:pPr>
        <w:ind w:firstLine="420"/>
        <w:jc w:val="left"/>
      </w:pPr>
      <w:r>
        <w:rPr>
          <w:rFonts w:hint="eastAsia"/>
        </w:rPr>
        <w:t>精益求精</w:t>
      </w:r>
      <w:r>
        <w:rPr>
          <w:rFonts w:hint="eastAsia"/>
        </w:rPr>
        <w:t xml:space="preserve"> </w:t>
      </w:r>
      <w:r>
        <w:rPr>
          <w:rFonts w:hint="eastAsia"/>
        </w:rPr>
        <w:t>夯实各项基础工作</w:t>
      </w:r>
    </w:p>
    <w:p w:rsidR="00EA7BCF" w:rsidRDefault="00EA7BCF">
      <w:pPr>
        <w:ind w:firstLine="420"/>
        <w:jc w:val="left"/>
      </w:pPr>
      <w:r>
        <w:rPr>
          <w:rFonts w:hint="eastAsia"/>
        </w:rPr>
        <w:t>据《上海市奉贤区未成年人检察工作白皮书》显示，奉贤区未成年人犯罪案件整体上呈现出平稳下降的趋势，</w:t>
      </w:r>
      <w:r>
        <w:rPr>
          <w:rFonts w:hint="eastAsia"/>
        </w:rPr>
        <w:t>2021</w:t>
      </w:r>
      <w:r>
        <w:rPr>
          <w:rFonts w:hint="eastAsia"/>
        </w:rPr>
        <w:t>年，奉贤区人民检察院“未小贤”未检工作室共受理审查逮捕未成年犯罪嫌疑人</w:t>
      </w:r>
      <w:r>
        <w:rPr>
          <w:rFonts w:hint="eastAsia"/>
        </w:rPr>
        <w:t>12</w:t>
      </w:r>
      <w:r>
        <w:rPr>
          <w:rFonts w:hint="eastAsia"/>
        </w:rPr>
        <w:t>人</w:t>
      </w:r>
      <w:r>
        <w:rPr>
          <w:rFonts w:hint="eastAsia"/>
        </w:rPr>
        <w:t>,</w:t>
      </w:r>
      <w:r>
        <w:rPr>
          <w:rFonts w:hint="eastAsia"/>
        </w:rPr>
        <w:t>受理审查起诉</w:t>
      </w:r>
      <w:r>
        <w:rPr>
          <w:rFonts w:hint="eastAsia"/>
        </w:rPr>
        <w:t>26</w:t>
      </w:r>
      <w:r>
        <w:rPr>
          <w:rFonts w:hint="eastAsia"/>
        </w:rPr>
        <w:t>人，经审查，批准逮捕</w:t>
      </w:r>
      <w:r>
        <w:rPr>
          <w:rFonts w:hint="eastAsia"/>
        </w:rPr>
        <w:t>7</w:t>
      </w:r>
      <w:r>
        <w:rPr>
          <w:rFonts w:hint="eastAsia"/>
        </w:rPr>
        <w:t>人，不批准逮捕</w:t>
      </w:r>
      <w:r>
        <w:rPr>
          <w:rFonts w:hint="eastAsia"/>
        </w:rPr>
        <w:t>6</w:t>
      </w:r>
      <w:r>
        <w:rPr>
          <w:rFonts w:hint="eastAsia"/>
        </w:rPr>
        <w:t>人，提起公诉</w:t>
      </w:r>
      <w:r>
        <w:rPr>
          <w:rFonts w:hint="eastAsia"/>
        </w:rPr>
        <w:t>6</w:t>
      </w:r>
      <w:r>
        <w:rPr>
          <w:rFonts w:hint="eastAsia"/>
        </w:rPr>
        <w:t>人，不起诉</w:t>
      </w:r>
      <w:r>
        <w:rPr>
          <w:rFonts w:hint="eastAsia"/>
        </w:rPr>
        <w:t>18</w:t>
      </w:r>
      <w:r>
        <w:rPr>
          <w:rFonts w:hint="eastAsia"/>
        </w:rPr>
        <w:t>人，附条件不起诉</w:t>
      </w:r>
      <w:r>
        <w:rPr>
          <w:rFonts w:hint="eastAsia"/>
        </w:rPr>
        <w:t>15</w:t>
      </w:r>
      <w:r>
        <w:rPr>
          <w:rFonts w:hint="eastAsia"/>
        </w:rPr>
        <w:t>人。同时，共批准逮捕成年人侵害未成年人犯罪</w:t>
      </w:r>
      <w:r>
        <w:rPr>
          <w:rFonts w:hint="eastAsia"/>
        </w:rPr>
        <w:t>27</w:t>
      </w:r>
      <w:r>
        <w:rPr>
          <w:rFonts w:hint="eastAsia"/>
        </w:rPr>
        <w:t>人，提起公诉</w:t>
      </w:r>
      <w:r>
        <w:rPr>
          <w:rFonts w:hint="eastAsia"/>
        </w:rPr>
        <w:t>27</w:t>
      </w:r>
      <w:r>
        <w:rPr>
          <w:rFonts w:hint="eastAsia"/>
        </w:rPr>
        <w:t>人。</w:t>
      </w:r>
    </w:p>
    <w:p w:rsidR="00EA7BCF" w:rsidRDefault="00EA7BCF">
      <w:pPr>
        <w:ind w:firstLine="420"/>
        <w:jc w:val="left"/>
      </w:pPr>
      <w:r>
        <w:rPr>
          <w:rFonts w:hint="eastAsia"/>
        </w:rPr>
        <w:t>为最大限度实现检察机关对未成年人全方位司法保护，“未小贤”未检工作室开展涉罪未成年人羁押必要性审查，坚持对羁押的涉罪未成年人做到每案必查；加强看守所监管活动监督；强化社区矫正监督，持续做实刑事执行检察工作</w:t>
      </w:r>
      <w:r>
        <w:rPr>
          <w:rFonts w:hint="eastAsia"/>
        </w:rPr>
        <w:t>;</w:t>
      </w:r>
      <w:r>
        <w:rPr>
          <w:rFonts w:hint="eastAsia"/>
        </w:rPr>
        <w:t>积极履行民事监督职能，息诉和解有关未成年人侵权纠纷案，及时向民政部门移送线索并落实困境儿童救助，为涉案未成年人落实监护安置，协调跨区转学、医疗救助等事宜；发挥公益诉讼检察工作作用，坚持督导不替代的理念，以制发检察建议为牵引，助推各职能部门依法履职，促进未成年人保护社会治理，最大限度延伸办案质效。</w:t>
      </w:r>
    </w:p>
    <w:p w:rsidR="00EA7BCF" w:rsidRDefault="00EA7BCF">
      <w:pPr>
        <w:ind w:firstLine="420"/>
        <w:jc w:val="left"/>
      </w:pPr>
      <w:r>
        <w:rPr>
          <w:rFonts w:hint="eastAsia"/>
        </w:rPr>
        <w:t>线上会议（图源：奉贤检察）</w:t>
      </w:r>
    </w:p>
    <w:p w:rsidR="00EA7BCF" w:rsidRDefault="00EA7BCF">
      <w:pPr>
        <w:ind w:firstLine="420"/>
        <w:jc w:val="left"/>
      </w:pPr>
      <w:r>
        <w:rPr>
          <w:rFonts w:hint="eastAsia"/>
        </w:rPr>
        <w:t>2021</w:t>
      </w:r>
      <w:r>
        <w:rPr>
          <w:rFonts w:hint="eastAsia"/>
        </w:rPr>
        <w:t>年以来，受理公益诉讼线索</w:t>
      </w:r>
      <w:r>
        <w:rPr>
          <w:rFonts w:hint="eastAsia"/>
        </w:rPr>
        <w:t>11</w:t>
      </w:r>
      <w:r>
        <w:rPr>
          <w:rFonts w:hint="eastAsia"/>
        </w:rPr>
        <w:t>件，制发公益诉讼诉前检察建议</w:t>
      </w:r>
      <w:r>
        <w:rPr>
          <w:rFonts w:hint="eastAsia"/>
        </w:rPr>
        <w:t>11</w:t>
      </w:r>
      <w:r>
        <w:rPr>
          <w:rFonts w:hint="eastAsia"/>
        </w:rPr>
        <w:t>件，聚焦涉未重点领域，督促相关职能部门落实好未成年人保护主体责任。</w:t>
      </w:r>
    </w:p>
    <w:p w:rsidR="00EA7BCF" w:rsidRDefault="00EA7BCF">
      <w:pPr>
        <w:ind w:firstLine="420"/>
        <w:jc w:val="left"/>
      </w:pPr>
      <w:r>
        <w:rPr>
          <w:rFonts w:hint="eastAsia"/>
        </w:rPr>
        <w:t>同时，“未小贤”未检工作室通过加强对罪错未成年人特殊矫治教育，督促公安机关对存在严重不良行为的未成年人开展矫治教育；依托社检合作“青春护航站”项目，开展“贤文化”特色帮教矫治活动。加强对未成年人的监护监督，发出督促监护令</w:t>
      </w:r>
      <w:r>
        <w:rPr>
          <w:rFonts w:hint="eastAsia"/>
        </w:rPr>
        <w:t>11</w:t>
      </w:r>
      <w:r>
        <w:rPr>
          <w:rFonts w:hint="eastAsia"/>
        </w:rPr>
        <w:t>份，亲职教育</w:t>
      </w:r>
      <w:r>
        <w:rPr>
          <w:rFonts w:hint="eastAsia"/>
        </w:rPr>
        <w:t>42</w:t>
      </w:r>
      <w:r>
        <w:rPr>
          <w:rFonts w:hint="eastAsia"/>
        </w:rPr>
        <w:t>人次。加强被害人司法保护，依托“一站式”保护救助机制，为</w:t>
      </w:r>
      <w:r>
        <w:rPr>
          <w:rFonts w:hint="eastAsia"/>
        </w:rPr>
        <w:t>32</w:t>
      </w:r>
      <w:r>
        <w:rPr>
          <w:rFonts w:hint="eastAsia"/>
        </w:rPr>
        <w:t>名涉案未成年被害人落实法律援助、医疗救助、心理疏导等。加强涉未成年人领域综合治理，与市场监管、公安治安、文化执法、烟草专卖等相关职能部门开展联合执法活动；针对案件中反映出的点播影院、宾（旅）馆管理、电子烟销售等未成年人保护社会治理问题，向相关部门及单位制发综合治理类检察建议</w:t>
      </w:r>
      <w:r>
        <w:rPr>
          <w:rFonts w:hint="eastAsia"/>
        </w:rPr>
        <w:t>8</w:t>
      </w:r>
      <w:r>
        <w:rPr>
          <w:rFonts w:hint="eastAsia"/>
        </w:rPr>
        <w:t>份。加强学校保护，全面深化法治副校长机制，法治副校长进校履职</w:t>
      </w:r>
      <w:r>
        <w:rPr>
          <w:rFonts w:hint="eastAsia"/>
        </w:rPr>
        <w:t>18</w:t>
      </w:r>
      <w:r>
        <w:rPr>
          <w:rFonts w:hint="eastAsia"/>
        </w:rPr>
        <w:t>次，开展线上线下法治宣讲</w:t>
      </w:r>
      <w:r>
        <w:rPr>
          <w:rFonts w:hint="eastAsia"/>
        </w:rPr>
        <w:t>65</w:t>
      </w:r>
      <w:r>
        <w:rPr>
          <w:rFonts w:hint="eastAsia"/>
        </w:rPr>
        <w:t>次，受众达</w:t>
      </w:r>
      <w:r>
        <w:rPr>
          <w:rFonts w:hint="eastAsia"/>
        </w:rPr>
        <w:t>15</w:t>
      </w:r>
      <w:r>
        <w:rPr>
          <w:rFonts w:hint="eastAsia"/>
        </w:rPr>
        <w:t>万余人。</w:t>
      </w:r>
    </w:p>
    <w:p w:rsidR="00EA7BCF" w:rsidRDefault="00EA7BCF">
      <w:pPr>
        <w:ind w:firstLine="420"/>
        <w:jc w:val="left"/>
      </w:pPr>
      <w:r>
        <w:rPr>
          <w:rFonts w:hint="eastAsia"/>
        </w:rPr>
        <w:t>能动履职</w:t>
      </w:r>
      <w:r>
        <w:rPr>
          <w:rFonts w:hint="eastAsia"/>
        </w:rPr>
        <w:t xml:space="preserve"> </w:t>
      </w:r>
      <w:r>
        <w:rPr>
          <w:rFonts w:hint="eastAsia"/>
        </w:rPr>
        <w:t>做优特色亮点工作</w:t>
      </w:r>
    </w:p>
    <w:p w:rsidR="00EA7BCF" w:rsidRDefault="00EA7BCF">
      <w:pPr>
        <w:ind w:firstLine="420"/>
        <w:jc w:val="left"/>
      </w:pPr>
      <w:r>
        <w:rPr>
          <w:rFonts w:hint="eastAsia"/>
        </w:rPr>
        <w:t>2021</w:t>
      </w:r>
      <w:r>
        <w:rPr>
          <w:rFonts w:hint="eastAsia"/>
        </w:rPr>
        <w:t>年年初，“未小贤”未检工作室在办理一起未成年人被性侵害的案件中发现，其中一处性侵害的地点系上海市某区的一家点播影院。</w:t>
      </w:r>
    </w:p>
    <w:p w:rsidR="00EA7BCF" w:rsidRDefault="00EA7BCF">
      <w:pPr>
        <w:ind w:firstLine="420"/>
        <w:jc w:val="left"/>
      </w:pPr>
      <w:r>
        <w:rPr>
          <w:rFonts w:hint="eastAsia"/>
        </w:rPr>
        <w:lastRenderedPageBreak/>
        <w:t>在依法办理本案过程中，犯罪嫌疑人到案后对是否明知未成年被害人不满</w:t>
      </w:r>
      <w:r>
        <w:rPr>
          <w:rFonts w:hint="eastAsia"/>
        </w:rPr>
        <w:t>14</w:t>
      </w:r>
      <w:r>
        <w:rPr>
          <w:rFonts w:hint="eastAsia"/>
        </w:rPr>
        <w:t>周岁的供述多次反复，并辩称一直以为被害人系初三学生，审查逮捕讯问中，也坚持否认自己明知的事实。针对沈某某拒不认罪的情况，检察机关坚持全面审查证据原则，对公安机关已恢复的犯罪嫌疑人微信聊天记录逐一进行排查，依托技术协作，从海量电子证据中搜索到犯罪嫌疑人转发给微信好友的视频照片及相关对话记录，依法作出了批准逮捕决定，并通过法律政策教育，促使犯罪嫌疑人认罪认罚，接受法律制裁。</w:t>
      </w:r>
    </w:p>
    <w:p w:rsidR="00EA7BCF" w:rsidRDefault="00EA7BCF">
      <w:pPr>
        <w:ind w:firstLine="420"/>
        <w:jc w:val="left"/>
      </w:pPr>
      <w:r>
        <w:rPr>
          <w:rFonts w:hint="eastAsia"/>
        </w:rPr>
        <w:t>同时，检察官了解到被害人幼年时父母离异，由父亲抚养，后父亲病逝，并因心理疾病休养在家等情况。“未小贤”未检工作室积极落实开展综合保护救助工作，联系法律援助中心和心理协会为其提供法律援助、开展个案心理疏导；向被害人母亲制发“督促监护令”，责令其接受家庭教育指导，依法承担家庭监护责任；向被害人发放</w:t>
      </w:r>
      <w:r>
        <w:rPr>
          <w:rFonts w:hint="eastAsia"/>
        </w:rPr>
        <w:t>10000</w:t>
      </w:r>
      <w:r>
        <w:rPr>
          <w:rFonts w:hint="eastAsia"/>
        </w:rPr>
        <w:t>元司法救助金，帮助其缓解经济困难；与被害人所在学校沟通，促成其返校复学。</w:t>
      </w:r>
    </w:p>
    <w:p w:rsidR="00EA7BCF" w:rsidRDefault="00EA7BCF">
      <w:pPr>
        <w:ind w:firstLine="420"/>
        <w:jc w:val="left"/>
      </w:pPr>
      <w:r>
        <w:rPr>
          <w:rFonts w:hint="eastAsia"/>
        </w:rPr>
        <w:t>现场（图源：奉贤检察）</w:t>
      </w:r>
    </w:p>
    <w:p w:rsidR="00EA7BCF" w:rsidRDefault="00EA7BCF">
      <w:pPr>
        <w:ind w:firstLine="420"/>
        <w:jc w:val="left"/>
      </w:pPr>
      <w:r>
        <w:rPr>
          <w:rFonts w:hint="eastAsia"/>
        </w:rPr>
        <w:t>为推动点播影院等新兴行业综合治理，力求从“个案治标”到“源头治本”，“未小贤”未检工作室凝聚各方力量，牵头起草，并联合奉贤区文化执法大队、区新闻出版和电影管理办公室、区公安分局治安支队共同制定《奉贤区未成年人出入点播影院五项规定》，确定点播影院参照旅馆行业对未成年人出入进行监管，要求经营者接待未成年人时尽到特殊注意义务，推动新未保法“六大保护体系”大格局的形成。事后，组成联合监管小组多次开展夜间突击检查、“回头看”巡查，全面关停不合规影院，消除影响未成年人安全观影的治安隐患。</w:t>
      </w:r>
    </w:p>
    <w:p w:rsidR="00EA7BCF" w:rsidRDefault="00EA7BCF">
      <w:pPr>
        <w:ind w:firstLine="420"/>
        <w:jc w:val="left"/>
      </w:pPr>
      <w:r>
        <w:rPr>
          <w:rFonts w:hint="eastAsia"/>
        </w:rPr>
        <w:t>在依法监督办案的同时，奉贤区人民检察院将相关情况向上级人民检察院进行专题报告。</w:t>
      </w:r>
      <w:r>
        <w:rPr>
          <w:rFonts w:hint="eastAsia"/>
        </w:rPr>
        <w:t>2021</w:t>
      </w:r>
      <w:r>
        <w:rPr>
          <w:rFonts w:hint="eastAsia"/>
        </w:rPr>
        <w:t>年</w:t>
      </w:r>
      <w:r>
        <w:rPr>
          <w:rFonts w:hint="eastAsia"/>
        </w:rPr>
        <w:t>9</w:t>
      </w:r>
      <w:r>
        <w:rPr>
          <w:rFonts w:hint="eastAsia"/>
        </w:rPr>
        <w:t>月，经上海市人民检察院检察委员会会议决定，上海市人民检察院向市电影局制发检察建议，并同时抄送市公安局、市场监督管理局、文化和旅游局执法总队，建议相关部门加强协作，引导、促进点播影院行业健康发展。在市区两级检察机关的推动下，上海市电影局、文化和旅游局执法总队启动了全市点播影院市场规范整治行动。市区两级文化执法机构出动检查</w:t>
      </w:r>
      <w:r>
        <w:rPr>
          <w:rFonts w:hint="eastAsia"/>
        </w:rPr>
        <w:t>637</w:t>
      </w:r>
      <w:r>
        <w:rPr>
          <w:rFonts w:hint="eastAsia"/>
        </w:rPr>
        <w:t>次，检查相关场所</w:t>
      </w:r>
      <w:r>
        <w:rPr>
          <w:rFonts w:hint="eastAsia"/>
        </w:rPr>
        <w:t>1424</w:t>
      </w:r>
      <w:r>
        <w:rPr>
          <w:rFonts w:hint="eastAsia"/>
        </w:rPr>
        <w:t>家次，立案处罚</w:t>
      </w:r>
      <w:r>
        <w:rPr>
          <w:rFonts w:hint="eastAsia"/>
        </w:rPr>
        <w:t>14</w:t>
      </w:r>
      <w:r>
        <w:rPr>
          <w:rFonts w:hint="eastAsia"/>
        </w:rPr>
        <w:t>件，责令和劝退关停了数十家点播影院。</w:t>
      </w:r>
    </w:p>
    <w:p w:rsidR="00EA7BCF" w:rsidRDefault="00EA7BCF">
      <w:pPr>
        <w:ind w:firstLine="420"/>
        <w:jc w:val="left"/>
      </w:pPr>
      <w:r>
        <w:rPr>
          <w:rFonts w:hint="eastAsia"/>
        </w:rPr>
        <w:t>2021</w:t>
      </w:r>
      <w:r>
        <w:rPr>
          <w:rFonts w:hint="eastAsia"/>
        </w:rPr>
        <w:t>年以来，“未小贤”未检工作室坚持宽严相济精准打击犯罪，全面落实未成年人双向综合司法保护；着力构建立体式常态化监督模式，做优做实未成年人刑事执行检察；积极履行民事行政检察职能，全力保护未成年人合法权益；加强重点领域检察公益诉讼，促进未成年人保护社会治理；注重能动司法凝聚保护合力，不断完善社会支持体系建设；始终如一深化检校共管特色机制。</w:t>
      </w:r>
    </w:p>
    <w:p w:rsidR="00EA7BCF" w:rsidRDefault="00EA7BCF">
      <w:pPr>
        <w:ind w:firstLine="420"/>
        <w:jc w:val="left"/>
      </w:pPr>
      <w:r>
        <w:rPr>
          <w:rFonts w:hint="eastAsia"/>
        </w:rPr>
        <w:t>2022</w:t>
      </w:r>
      <w:r>
        <w:rPr>
          <w:rFonts w:hint="eastAsia"/>
        </w:rPr>
        <w:t>年是检察工作“质量建设年”。“未小贤”未检工作室将继续按照“未成年人检察工作没有止境”的要求，全面贯彻落实“两法”和“中发</w:t>
      </w:r>
      <w:r>
        <w:rPr>
          <w:rFonts w:hint="eastAsia"/>
        </w:rPr>
        <w:t>28</w:t>
      </w:r>
      <w:r>
        <w:rPr>
          <w:rFonts w:hint="eastAsia"/>
        </w:rPr>
        <w:t>号文”，切实承担起检察机关在未成年人保护大格局中肩负的重要使命，以更优的检察履职助力“六大保护”相融与共、协同发力；以“未小贤”品牌为桥梁，继续加强与民政、妇联、团委、教育等相关部门良性互动，打造强有力的“未小贤”联盟阵营，努力做到“</w:t>
      </w:r>
      <w:r>
        <w:rPr>
          <w:rFonts w:hint="eastAsia"/>
        </w:rPr>
        <w:t>1+5&gt;6=</w:t>
      </w:r>
      <w:r>
        <w:rPr>
          <w:rFonts w:hint="eastAsia"/>
        </w:rPr>
        <w:t>实”，推动形成未成年人保护大格局。</w:t>
      </w:r>
    </w:p>
    <w:p w:rsidR="00EA7BCF" w:rsidRDefault="00EA7BCF">
      <w:pPr>
        <w:ind w:firstLine="420"/>
        <w:jc w:val="right"/>
      </w:pPr>
      <w:r>
        <w:rPr>
          <w:rFonts w:hint="eastAsia"/>
        </w:rPr>
        <w:t>风云法眼</w:t>
      </w:r>
      <w:r>
        <w:rPr>
          <w:rFonts w:hint="eastAsia"/>
        </w:rPr>
        <w:t>2022-06-02</w:t>
      </w:r>
    </w:p>
    <w:p w:rsidR="00EA7BCF" w:rsidRDefault="00EA7BCF" w:rsidP="00D33E17">
      <w:pPr>
        <w:sectPr w:rsidR="00EA7BCF" w:rsidSect="00D33E17">
          <w:type w:val="continuous"/>
          <w:pgSz w:w="11906" w:h="16838"/>
          <w:pgMar w:top="1644" w:right="1236" w:bottom="1418" w:left="1814" w:header="851" w:footer="907" w:gutter="0"/>
          <w:pgNumType w:start="1"/>
          <w:cols w:space="720"/>
          <w:docGrid w:type="lines" w:linePitch="341" w:charSpace="2373"/>
        </w:sectPr>
      </w:pPr>
    </w:p>
    <w:p w:rsidR="0084325E" w:rsidRDefault="0084325E"/>
    <w:sectPr w:rsidR="008432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A7BCF"/>
    <w:rsid w:val="0084325E"/>
    <w:rsid w:val="00EA7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EA7B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BCF"/>
    <w:rPr>
      <w:b/>
      <w:bCs/>
      <w:kern w:val="44"/>
      <w:sz w:val="44"/>
      <w:szCs w:val="44"/>
    </w:rPr>
  </w:style>
  <w:style w:type="character" w:customStyle="1" w:styleId="1Char1">
    <w:name w:val="标题 1 Char1"/>
    <w:basedOn w:val="a0"/>
    <w:link w:val="1"/>
    <w:qFormat/>
    <w:rsid w:val="00EA7B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Company>微软中国</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2023-03-09T02:08:00Z</dcterms:created>
</cp:coreProperties>
</file>