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FE" w:rsidRDefault="00B570FE">
      <w:pPr>
        <w:pStyle w:val="1"/>
      </w:pPr>
      <w:r>
        <w:rPr>
          <w:rFonts w:hint="eastAsia"/>
        </w:rPr>
        <w:t>盐城经济技术开发区人民检察院2022年上半年工作总结</w:t>
      </w:r>
    </w:p>
    <w:p w:rsidR="00B570FE" w:rsidRDefault="00B570FE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上半年，我院始终坚持以习近平新时代中国特色社会主义思想为指导，紧紧围绕区域经济发展新任务，积极主动作为，依法能力履职，倾力服务全区高质量发展大局。连续两次荣获省文明单位，被市院表彰为“新时代法律监督工作奖”，金融网络办案团队建设获全市政法领域“十大创新项目”。</w:t>
      </w:r>
    </w:p>
    <w:p w:rsidR="00B570FE" w:rsidRDefault="00B570FE">
      <w:pPr>
        <w:ind w:firstLine="420"/>
        <w:jc w:val="left"/>
      </w:pPr>
      <w:r>
        <w:rPr>
          <w:rFonts w:hint="eastAsia"/>
        </w:rPr>
        <w:t>一、围绕中心促发展，在服务大局中彰显检察担当。全力以赴投身疫情防控。积极响应党工委号召，</w:t>
      </w:r>
      <w:r>
        <w:rPr>
          <w:rFonts w:hint="eastAsia"/>
        </w:rPr>
        <w:t>5</w:t>
      </w:r>
      <w:r>
        <w:rPr>
          <w:rFonts w:hint="eastAsia"/>
        </w:rPr>
        <w:t>名处级干部下沉一线，第一时间发动</w:t>
      </w:r>
      <w:r>
        <w:rPr>
          <w:rFonts w:hint="eastAsia"/>
        </w:rPr>
        <w:t>18</w:t>
      </w:r>
      <w:r>
        <w:rPr>
          <w:rFonts w:hint="eastAsia"/>
        </w:rPr>
        <w:t>名干警组建“党员先锋突击队”，深入排查居民住宅</w:t>
      </w:r>
      <w:r>
        <w:rPr>
          <w:rFonts w:hint="eastAsia"/>
        </w:rPr>
        <w:t>684</w:t>
      </w:r>
      <w:r>
        <w:rPr>
          <w:rFonts w:hint="eastAsia"/>
        </w:rPr>
        <w:t>户</w:t>
      </w:r>
      <w:r>
        <w:rPr>
          <w:rFonts w:hint="eastAsia"/>
        </w:rPr>
        <w:t>1163</w:t>
      </w:r>
      <w:r>
        <w:rPr>
          <w:rFonts w:hint="eastAsia"/>
        </w:rPr>
        <w:t>人；积极参与联防联控，统筹调度</w:t>
      </w:r>
      <w:r>
        <w:rPr>
          <w:rFonts w:hint="eastAsia"/>
        </w:rPr>
        <w:t>43</w:t>
      </w:r>
      <w:r>
        <w:rPr>
          <w:rFonts w:hint="eastAsia"/>
        </w:rPr>
        <w:t>名干警参与高速货车卡口点查控工作；加入区文明巡访志愿服务队，对“全民戴口罩”情况开展文明劝导，凝聚文明力量。能动司法护航经济发展。办理金融领域和破坏环境犯罪案件</w:t>
      </w:r>
      <w:r>
        <w:rPr>
          <w:rFonts w:hint="eastAsia"/>
        </w:rPr>
        <w:t>9</w:t>
      </w:r>
      <w:r>
        <w:rPr>
          <w:rFonts w:hint="eastAsia"/>
        </w:rPr>
        <w:t>件</w:t>
      </w:r>
      <w:r>
        <w:rPr>
          <w:rFonts w:hint="eastAsia"/>
        </w:rPr>
        <w:t>68</w:t>
      </w:r>
      <w:r>
        <w:rPr>
          <w:rFonts w:hint="eastAsia"/>
        </w:rPr>
        <w:t>人，突出办理涉案金额近</w:t>
      </w:r>
      <w:r>
        <w:rPr>
          <w:rFonts w:hint="eastAsia"/>
        </w:rPr>
        <w:t>70</w:t>
      </w:r>
      <w:r>
        <w:rPr>
          <w:rFonts w:hint="eastAsia"/>
        </w:rPr>
        <w:t>亿元人民币的申某某等</w:t>
      </w:r>
      <w:r>
        <w:rPr>
          <w:rFonts w:hint="eastAsia"/>
        </w:rPr>
        <w:t>8</w:t>
      </w:r>
      <w:r>
        <w:rPr>
          <w:rFonts w:hint="eastAsia"/>
        </w:rPr>
        <w:t>人非法经营系列案件，严厉打击利用虚拟数字货币严重扰乱金融秩序的犯罪。着眼企业法治需求，通过专题讲座、庭审旁听等形式送法进企</w:t>
      </w:r>
      <w:r>
        <w:rPr>
          <w:rFonts w:hint="eastAsia"/>
        </w:rPr>
        <w:t>3</w:t>
      </w:r>
      <w:r>
        <w:rPr>
          <w:rFonts w:hint="eastAsia"/>
        </w:rPr>
        <w:t>次，帮助企业防控刑事法律风险，促进企业依法规范经营。风险研判助力市域治理。</w:t>
      </w:r>
    </w:p>
    <w:p w:rsidR="00B570FE" w:rsidRDefault="00B570FE">
      <w:pPr>
        <w:ind w:firstLine="420"/>
        <w:jc w:val="left"/>
      </w:pPr>
      <w:r>
        <w:rPr>
          <w:rFonts w:hint="eastAsia"/>
        </w:rPr>
        <w:t>二、主动履职护民生，在平安建设中贡献检察力量。依法严惩各类刑事案件。共办理刑事案件</w:t>
      </w:r>
      <w:r>
        <w:rPr>
          <w:rFonts w:hint="eastAsia"/>
        </w:rPr>
        <w:t>149</w:t>
      </w:r>
      <w:r>
        <w:rPr>
          <w:rFonts w:hint="eastAsia"/>
        </w:rPr>
        <w:t>件</w:t>
      </w:r>
      <w:r>
        <w:rPr>
          <w:rFonts w:hint="eastAsia"/>
        </w:rPr>
        <w:t>250</w:t>
      </w:r>
      <w:r>
        <w:rPr>
          <w:rFonts w:hint="eastAsia"/>
        </w:rPr>
        <w:t>人，严厉打击强奸、拐卖等严重侵害妇女权益案件</w:t>
      </w:r>
      <w:r>
        <w:rPr>
          <w:rFonts w:hint="eastAsia"/>
        </w:rPr>
        <w:t>15</w:t>
      </w:r>
      <w:r>
        <w:rPr>
          <w:rFonts w:hint="eastAsia"/>
        </w:rPr>
        <w:t>件</w:t>
      </w:r>
      <w:r>
        <w:rPr>
          <w:rFonts w:hint="eastAsia"/>
        </w:rPr>
        <w:t>19</w:t>
      </w:r>
      <w:r>
        <w:rPr>
          <w:rFonts w:hint="eastAsia"/>
        </w:rPr>
        <w:t>人。精准打击养老诈骗，成立工作专班，深入蔡尖花园等社区开展养老诈骗专题宣讲。呵护未成年人健康成长，挂牌成立“栀子花开未成年人检察保护中心”，联合区妇联成立“家庭教育指导工作站”，开展心理疏导和自护帮助</w:t>
      </w:r>
      <w:r>
        <w:rPr>
          <w:rFonts w:hint="eastAsia"/>
        </w:rPr>
        <w:t>10</w:t>
      </w:r>
      <w:r>
        <w:rPr>
          <w:rFonts w:hint="eastAsia"/>
        </w:rPr>
        <w:t>人次，为在校生及其家长组织公益性家庭教育指导服务和实践活动</w:t>
      </w:r>
      <w:r>
        <w:rPr>
          <w:rFonts w:hint="eastAsia"/>
        </w:rPr>
        <w:t>5</w:t>
      </w:r>
      <w:r>
        <w:rPr>
          <w:rFonts w:hint="eastAsia"/>
        </w:rPr>
        <w:t>次。积极推动社会矛盾化解。落实最高检群众信访件件有回复制度，接受群众来信来访</w:t>
      </w:r>
      <w:r>
        <w:rPr>
          <w:rFonts w:hint="eastAsia"/>
        </w:rPr>
        <w:t>58</w:t>
      </w:r>
      <w:r>
        <w:rPr>
          <w:rFonts w:hint="eastAsia"/>
        </w:rPr>
        <w:t>件次，回复率</w:t>
      </w:r>
      <w:r>
        <w:rPr>
          <w:rFonts w:hint="eastAsia"/>
        </w:rPr>
        <w:t>100%</w:t>
      </w:r>
      <w:r>
        <w:rPr>
          <w:rFonts w:hint="eastAsia"/>
        </w:rPr>
        <w:t>；办理司法救助案件</w:t>
      </w:r>
      <w:r>
        <w:rPr>
          <w:rFonts w:hint="eastAsia"/>
        </w:rPr>
        <w:t>5</w:t>
      </w:r>
      <w:r>
        <w:rPr>
          <w:rFonts w:hint="eastAsia"/>
        </w:rPr>
        <w:t>件</w:t>
      </w:r>
      <w:r>
        <w:rPr>
          <w:rFonts w:hint="eastAsia"/>
        </w:rPr>
        <w:t>5</w:t>
      </w:r>
      <w:r>
        <w:rPr>
          <w:rFonts w:hint="eastAsia"/>
        </w:rPr>
        <w:t>人，发放救助金额</w:t>
      </w:r>
      <w:r>
        <w:rPr>
          <w:rFonts w:hint="eastAsia"/>
        </w:rPr>
        <w:t>2.5</w:t>
      </w:r>
      <w:r>
        <w:rPr>
          <w:rFonts w:hint="eastAsia"/>
        </w:rPr>
        <w:t>万元；以检察听证践行“阳光司法”，引入人民调解员、律师等多方力量参与矛盾化解，开展公开听证</w:t>
      </w:r>
      <w:r>
        <w:rPr>
          <w:rFonts w:hint="eastAsia"/>
        </w:rPr>
        <w:t>16</w:t>
      </w:r>
      <w:r>
        <w:rPr>
          <w:rFonts w:hint="eastAsia"/>
        </w:rPr>
        <w:t>次，让公平正义可见可感。依法开展诉讼监督。共监督侦查机关撤案</w:t>
      </w:r>
      <w:r>
        <w:rPr>
          <w:rFonts w:hint="eastAsia"/>
        </w:rPr>
        <w:t>14</w:t>
      </w:r>
      <w:r>
        <w:rPr>
          <w:rFonts w:hint="eastAsia"/>
        </w:rPr>
        <w:t>件、立案</w:t>
      </w:r>
      <w:r>
        <w:rPr>
          <w:rFonts w:hint="eastAsia"/>
        </w:rPr>
        <w:t>5</w:t>
      </w:r>
      <w:r>
        <w:rPr>
          <w:rFonts w:hint="eastAsia"/>
        </w:rPr>
        <w:t>件，纠正漏诉</w:t>
      </w:r>
      <w:r>
        <w:rPr>
          <w:rFonts w:hint="eastAsia"/>
        </w:rPr>
        <w:t>2</w:t>
      </w:r>
      <w:r>
        <w:rPr>
          <w:rFonts w:hint="eastAsia"/>
        </w:rPr>
        <w:t>件，对证据不足的决定不批捕、不起诉</w:t>
      </w:r>
      <w:r>
        <w:rPr>
          <w:rFonts w:hint="eastAsia"/>
        </w:rPr>
        <w:t>12</w:t>
      </w:r>
      <w:r>
        <w:rPr>
          <w:rFonts w:hint="eastAsia"/>
        </w:rPr>
        <w:t>人。设立“侦查监督与协作配合办公室”，通过羁押必要性审查变更强制措施</w:t>
      </w:r>
      <w:r>
        <w:rPr>
          <w:rFonts w:hint="eastAsia"/>
        </w:rPr>
        <w:t>4</w:t>
      </w:r>
      <w:r>
        <w:rPr>
          <w:rFonts w:hint="eastAsia"/>
        </w:rPr>
        <w:t>人，引导公安机关追回涉案赃款</w:t>
      </w:r>
      <w:r>
        <w:rPr>
          <w:rFonts w:hint="eastAsia"/>
        </w:rPr>
        <w:t>140</w:t>
      </w:r>
      <w:r>
        <w:rPr>
          <w:rFonts w:hint="eastAsia"/>
        </w:rPr>
        <w:t>余万元。办理民事监督案件</w:t>
      </w:r>
      <w:r>
        <w:rPr>
          <w:rFonts w:hint="eastAsia"/>
        </w:rPr>
        <w:t>26</w:t>
      </w:r>
      <w:r>
        <w:rPr>
          <w:rFonts w:hint="eastAsia"/>
        </w:rPr>
        <w:t>件，生效裁判监督发出再审检察建议</w:t>
      </w:r>
      <w:r>
        <w:rPr>
          <w:rFonts w:hint="eastAsia"/>
        </w:rPr>
        <w:t>6</w:t>
      </w:r>
      <w:r>
        <w:rPr>
          <w:rFonts w:hint="eastAsia"/>
        </w:rPr>
        <w:t>件，提请抗诉</w:t>
      </w:r>
      <w:r>
        <w:rPr>
          <w:rFonts w:hint="eastAsia"/>
        </w:rPr>
        <w:t>2</w:t>
      </w:r>
      <w:r>
        <w:rPr>
          <w:rFonts w:hint="eastAsia"/>
        </w:rPr>
        <w:t>件。发出行政诉前公益诉讼检察建议和行政执行活动监督检察建议</w:t>
      </w:r>
      <w:r>
        <w:rPr>
          <w:rFonts w:hint="eastAsia"/>
        </w:rPr>
        <w:t>24</w:t>
      </w:r>
      <w:r>
        <w:rPr>
          <w:rFonts w:hint="eastAsia"/>
        </w:rPr>
        <w:t>件，针对乡镇人民政府在拆除违建过程中的违法行为，发出建议督促规范行政行为。</w:t>
      </w:r>
    </w:p>
    <w:p w:rsidR="00B570FE" w:rsidRDefault="00B570FE">
      <w:pPr>
        <w:ind w:firstLine="420"/>
        <w:jc w:val="left"/>
      </w:pPr>
      <w:r>
        <w:rPr>
          <w:rFonts w:hint="eastAsia"/>
        </w:rPr>
        <w:t>三、从严治检强队伍，在教育管理中打造检察铁军。强化政治引领铸就忠诚之魂。始终将政治建设摆在首要位置，抓实意识形态责任，常态化开展“两学一做”学习教育，坚决捍卫“两个确立”，始终做到“两个维护”。巩固拓展党史学习教育，以庆祝共青团成立</w:t>
      </w:r>
      <w:r>
        <w:rPr>
          <w:rFonts w:hint="eastAsia"/>
        </w:rPr>
        <w:t>100</w:t>
      </w:r>
      <w:r>
        <w:rPr>
          <w:rFonts w:hint="eastAsia"/>
        </w:rPr>
        <w:t>周年契机，组织开展“暖冬行动”等系列活动，院荣获区宣传思想文化工作先进集体。着眼素能提升夯实发展之基。认真组织好省院指导性案例来院巡讲，提高案例实训针对性；常态开展“一岗三星”“开发区好人”等评选活动，造浓争先氛围；</w:t>
      </w:r>
      <w:r>
        <w:rPr>
          <w:rFonts w:hint="eastAsia"/>
        </w:rPr>
        <w:t>1</w:t>
      </w:r>
      <w:r>
        <w:rPr>
          <w:rFonts w:hint="eastAsia"/>
        </w:rPr>
        <w:t>名干警家庭被评为“盐城市最美家庭标兵户”，</w:t>
      </w:r>
      <w:r>
        <w:rPr>
          <w:rFonts w:hint="eastAsia"/>
        </w:rPr>
        <w:t>1</w:t>
      </w:r>
      <w:r>
        <w:rPr>
          <w:rFonts w:hint="eastAsia"/>
        </w:rPr>
        <w:t>名干警入选“开发区好人”，两名团干部分别被表彰为“江苏省优秀共青团干部”“区优秀共青团干部”。狠抓作风建设锻造刚正之躯。持之以恒落实中央八项规定精神等要求，层层签订党风廉政责任状，落实一岗双责和意识形态工作责任制。以市委巡察为契机，组织“自查自纠、未巡先改”回头看，并详细制定整改措施。联合区纪工委、世纪新城集团共同举办“青春倡廉我先行”警示教育活动，引领青年坚守廉洁从业底线。</w:t>
      </w:r>
    </w:p>
    <w:p w:rsidR="00B570FE" w:rsidRDefault="00B570FE">
      <w:pPr>
        <w:jc w:val="right"/>
      </w:pPr>
      <w:r>
        <w:rPr>
          <w:rFonts w:hint="eastAsia"/>
        </w:rPr>
        <w:t>盐城经济技术开发区人民检察院</w:t>
      </w:r>
      <w:r>
        <w:rPr>
          <w:rFonts w:hint="eastAsia"/>
        </w:rPr>
        <w:t>2022-09-01</w:t>
      </w:r>
    </w:p>
    <w:p w:rsidR="00B570FE" w:rsidRDefault="00B570FE" w:rsidP="00D33E17">
      <w:pPr>
        <w:sectPr w:rsidR="00B570FE" w:rsidSect="00D33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9527F" w:rsidRDefault="0019527F"/>
    <w:sectPr w:rsidR="0019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570FE"/>
    <w:rsid w:val="0019527F"/>
    <w:rsid w:val="00B5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B570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70FE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qFormat/>
    <w:rsid w:val="00B570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2023-03-09T02:08:00Z</dcterms:created>
</cp:coreProperties>
</file>