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52" w:rsidRDefault="00143B52">
      <w:pPr>
        <w:pStyle w:val="1"/>
      </w:pPr>
      <w:r>
        <w:rPr>
          <w:rFonts w:hint="eastAsia"/>
        </w:rPr>
        <w:t>宝鸡市应急管理局从严从实抓好意识形态工作</w:t>
      </w:r>
    </w:p>
    <w:p w:rsidR="00143B52" w:rsidRDefault="00143B52">
      <w:pPr>
        <w:ind w:firstLine="420"/>
        <w:jc w:val="left"/>
      </w:pPr>
      <w:r>
        <w:rPr>
          <w:rFonts w:hint="eastAsia"/>
        </w:rPr>
        <w:t>日前</w:t>
      </w:r>
      <w:r>
        <w:rPr>
          <w:rFonts w:hint="eastAsia"/>
        </w:rPr>
        <w:t>,</w:t>
      </w:r>
      <w:r>
        <w:rPr>
          <w:rFonts w:hint="eastAsia"/>
        </w:rPr>
        <w:t>市委意识形态工作第五考核组对市应急管理局</w:t>
      </w:r>
      <w:r>
        <w:rPr>
          <w:rFonts w:hint="eastAsia"/>
        </w:rPr>
        <w:t>2020</w:t>
      </w:r>
      <w:r>
        <w:rPr>
          <w:rFonts w:hint="eastAsia"/>
        </w:rPr>
        <w:t>年意识形态工作进行了年终考核，通过听取汇报、查阅资料、现场考察等形式，对市应急管理局意识形态机制建设、思想理论建设、新闻舆论宣传、精神文明建设、网信管理、社会主义核心价值观建设等七个方面</w:t>
      </w:r>
      <w:r>
        <w:rPr>
          <w:rFonts w:hint="eastAsia"/>
        </w:rPr>
        <w:t>28</w:t>
      </w:r>
      <w:r>
        <w:rPr>
          <w:rFonts w:hint="eastAsia"/>
        </w:rPr>
        <w:t>小项工作资料逐条查阅并进行逐项考核评分。局党总支书记、二级调研员王沛做了专题汇报。</w:t>
      </w:r>
    </w:p>
    <w:p w:rsidR="00143B52" w:rsidRDefault="00143B52">
      <w:pPr>
        <w:ind w:firstLine="420"/>
        <w:jc w:val="left"/>
      </w:pPr>
      <w:r>
        <w:rPr>
          <w:rFonts w:hint="eastAsia"/>
        </w:rPr>
        <w:t>2020</w:t>
      </w:r>
      <w:r>
        <w:rPr>
          <w:rFonts w:hint="eastAsia"/>
        </w:rPr>
        <w:t>年，宝鸡市应急管理局深入学习习近平新时代中国特色社会主义思想，认真贯彻落实中省市委关于意识形态工作的文件精神和部署要求，建立完善意识形态工作责任清单，加强组织领导、明确工作职责，强化理论武装、注重舆论引导，牢牢掌握意识形态工作的领导权、主动权。紧紧围绕应急管理、安全监管、防灾减灾救灾中心工作任务，充分发挥思想引领、舆论推动、精神激励的重要作用，以党委中心组学习、局机关“夜学”、“三会一课”等为载体，强化党员干部学习教育，通过政策宣贯、主题宣讲、研讨交流，不断坚定理想信念和政治信仰，大力培育和践行社会主义核心价值观，发挥正确的舆论导向作用，努力营造积极向上、干事创业、担当作为的浓厚氛围，促进了年度各项工作任务圆满完成。</w:t>
      </w:r>
    </w:p>
    <w:p w:rsidR="00143B52" w:rsidRDefault="00143B52">
      <w:pPr>
        <w:ind w:firstLine="420"/>
        <w:jc w:val="left"/>
      </w:pPr>
      <w:r>
        <w:rPr>
          <w:rFonts w:hint="eastAsia"/>
        </w:rPr>
        <w:t>抓好意识形态工作是落实全面从严治党、推动新时期各项工作创新发展的关键。市应急管理局将以此次督导考核为契机，持续深化学习贯彻党的十九届五中全会精神，严格履行意识形态主体责任，牢牢把握正确的政治方向，强化意识形态阵地管控，加强重点领域风险防控，时刻把牢舆论导向，不断强化理想信念教育，在市应急管理系统始终唱响主旋律，营造传播正能量的良好氛围，同心协力推动意识形态工作再上新台阶，推动全市应急管理事业开启新篇章、踏上新征程、开创新局面。</w:t>
      </w:r>
    </w:p>
    <w:p w:rsidR="00143B52" w:rsidRDefault="00143B52">
      <w:pPr>
        <w:ind w:firstLine="420"/>
        <w:jc w:val="right"/>
      </w:pPr>
      <w:r>
        <w:rPr>
          <w:rFonts w:hint="eastAsia"/>
        </w:rPr>
        <w:t>宝鸡市应急管理局</w:t>
      </w:r>
      <w:r>
        <w:rPr>
          <w:rFonts w:hint="eastAsia"/>
        </w:rPr>
        <w:t>2021-01-15</w:t>
      </w:r>
    </w:p>
    <w:p w:rsidR="00143B52" w:rsidRDefault="00143B52" w:rsidP="003C0123">
      <w:pPr>
        <w:sectPr w:rsidR="00143B52" w:rsidSect="003C012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60DE2" w:rsidRDefault="00060DE2"/>
    <w:sectPr w:rsidR="0006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43B52"/>
    <w:rsid w:val="00060DE2"/>
    <w:rsid w:val="0014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3B5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43B5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2023-03-02T07:42:00Z</dcterms:created>
</cp:coreProperties>
</file>