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9D" w:rsidRDefault="00A0299D">
      <w:pPr>
        <w:pStyle w:val="1"/>
      </w:pPr>
      <w:r>
        <w:rPr>
          <w:rFonts w:hint="eastAsia"/>
        </w:rPr>
        <w:t>时代变了，人也变了！新生代企业家的4大特点</w:t>
      </w:r>
    </w:p>
    <w:p w:rsidR="00A0299D" w:rsidRDefault="00A0299D">
      <w:pPr>
        <w:ind w:firstLine="420"/>
      </w:pP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者：陈为</w:t>
      </w:r>
      <w:r>
        <w:rPr>
          <w:rFonts w:hint="eastAsia"/>
        </w:rPr>
        <w:t xml:space="preserve"> </w:t>
      </w:r>
      <w:r>
        <w:rPr>
          <w:rFonts w:hint="eastAsia"/>
        </w:rPr>
        <w:t>正和岛副总裁兼总编辑</w:t>
      </w:r>
    </w:p>
    <w:p w:rsidR="00A0299D" w:rsidRDefault="00A0299D">
      <w:pPr>
        <w:ind w:firstLine="420"/>
      </w:pPr>
      <w:r>
        <w:rPr>
          <w:rFonts w:hint="eastAsia"/>
        </w:rPr>
        <w:t>（本文为作者为正和岛内刊《决策参考》</w:t>
      </w:r>
      <w:r>
        <w:rPr>
          <w:rFonts w:hint="eastAsia"/>
        </w:rPr>
        <w:t>8</w:t>
      </w:r>
      <w:r>
        <w:rPr>
          <w:rFonts w:hint="eastAsia"/>
        </w:rPr>
        <w:t>月刊所作序言，原标题为《商业的新大陆》）</w:t>
      </w:r>
    </w:p>
    <w:p w:rsidR="00A0299D" w:rsidRDefault="00A0299D">
      <w:pPr>
        <w:ind w:firstLine="420"/>
      </w:pPr>
      <w:r>
        <w:rPr>
          <w:rFonts w:hint="eastAsia"/>
        </w:rPr>
        <w:t>1492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日，航海家哥伦布受西班牙国王派遣，带着给印度君主和中国皇帝的国书，率领</w:t>
      </w:r>
      <w:r>
        <w:rPr>
          <w:rFonts w:hint="eastAsia"/>
        </w:rPr>
        <w:t>3</w:t>
      </w:r>
      <w:r>
        <w:rPr>
          <w:rFonts w:hint="eastAsia"/>
        </w:rPr>
        <w:t>艘帆船，西航出海。经过</w:t>
      </w:r>
      <w:r>
        <w:rPr>
          <w:rFonts w:hint="eastAsia"/>
        </w:rPr>
        <w:t>70</w:t>
      </w:r>
      <w:r>
        <w:rPr>
          <w:rFonts w:hint="eastAsia"/>
        </w:rPr>
        <w:t>昼夜的风波颠沛，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日凌晨，他们终于发现了陆地。</w:t>
      </w:r>
    </w:p>
    <w:p w:rsidR="00A0299D" w:rsidRDefault="00A0299D">
      <w:pPr>
        <w:ind w:firstLine="420"/>
      </w:pPr>
      <w:r>
        <w:rPr>
          <w:rFonts w:hint="eastAsia"/>
        </w:rPr>
        <w:t>直到逝世，他都以为自己的踏足之地是印度。后人经过考察证明，发现他抵达的地方不是印度，而是</w:t>
      </w:r>
      <w:r>
        <w:rPr>
          <w:rFonts w:hint="eastAsia"/>
        </w:rPr>
        <w:t xml:space="preserve"> </w:t>
      </w:r>
      <w:r>
        <w:rPr>
          <w:rFonts w:hint="eastAsia"/>
        </w:rPr>
        <w:t>“新大陆”——美洲。</w:t>
      </w:r>
    </w:p>
    <w:p w:rsidR="00A0299D" w:rsidRDefault="00A0299D">
      <w:pPr>
        <w:ind w:firstLine="420"/>
      </w:pPr>
      <w:r>
        <w:rPr>
          <w:rFonts w:hint="eastAsia"/>
        </w:rPr>
        <w:t>大航海时代，就从这里发端。新航路的开辟，伴随着一种全新的工业文明成为世界经济的主流，西方也就此崛起于世界，雄于地球。</w:t>
      </w:r>
    </w:p>
    <w:p w:rsidR="00A0299D" w:rsidRDefault="00A0299D">
      <w:pPr>
        <w:ind w:firstLine="420"/>
      </w:pPr>
      <w:r>
        <w:rPr>
          <w:rFonts w:hint="eastAsia"/>
        </w:rPr>
        <w:t>今年</w:t>
      </w:r>
      <w:r>
        <w:rPr>
          <w:rFonts w:hint="eastAsia"/>
        </w:rPr>
        <w:t>6</w:t>
      </w:r>
      <w:r>
        <w:rPr>
          <w:rFonts w:hint="eastAsia"/>
        </w:rPr>
        <w:t>月，我随东华老师（正和岛创始人兼首席架构师刘东华）参加亚布力年会。</w:t>
      </w:r>
    </w:p>
    <w:p w:rsidR="00A0299D" w:rsidRDefault="00A0299D">
      <w:pPr>
        <w:ind w:firstLine="420"/>
      </w:pPr>
      <w:r>
        <w:rPr>
          <w:rFonts w:hint="eastAsia"/>
        </w:rPr>
        <w:t>作为多年来最受企业家欢迎的论坛，这次活动上最受瞩目的不是浸润论坛多年的商界老炮儿们，而是几个初来乍到的年轻面孔：元气森林的唐彬森，华大基因的尹烨、泡泡玛特的王宁等。他们以新鲜、大胆、犀利的认知和实践，给大家带来冲击。</w:t>
      </w:r>
    </w:p>
    <w:p w:rsidR="00A0299D" w:rsidRDefault="00A0299D">
      <w:pPr>
        <w:ind w:firstLine="420"/>
      </w:pPr>
      <w:r>
        <w:rPr>
          <w:rFonts w:hint="eastAsia"/>
        </w:rPr>
        <w:t>加上此前深聊过的喜茶聂云宸、阿那亚马寅、小罐茶杜国楹等，我有种鲜明的感受：分化与进化，正成为当今商界的主题。</w:t>
      </w:r>
    </w:p>
    <w:p w:rsidR="00A0299D" w:rsidRDefault="00A0299D">
      <w:pPr>
        <w:ind w:firstLine="420"/>
      </w:pPr>
      <w:r>
        <w:rPr>
          <w:rFonts w:hint="eastAsia"/>
        </w:rPr>
        <w:t>他们是一群迥异于前辈经营者的“新商人”，他们及同类所耕耘探索的疆域正是商业的“新大陆”。</w:t>
      </w:r>
    </w:p>
    <w:p w:rsidR="00A0299D" w:rsidRDefault="00A0299D">
      <w:pPr>
        <w:ind w:firstLine="420"/>
      </w:pPr>
      <w:r>
        <w:rPr>
          <w:rFonts w:hint="eastAsia"/>
        </w:rPr>
        <w:t>这批新大陆上的居民，领域、风格各异，却有几个共同点：</w:t>
      </w:r>
    </w:p>
    <w:p w:rsidR="00A0299D" w:rsidRDefault="00A0299D">
      <w:pPr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认知水平领先</w:t>
      </w:r>
    </w:p>
    <w:p w:rsidR="00A0299D" w:rsidRDefault="00A0299D">
      <w:pPr>
        <w:ind w:firstLine="420"/>
      </w:pPr>
      <w:r>
        <w:rPr>
          <w:rFonts w:hint="eastAsia"/>
        </w:rPr>
        <w:t>曾经和胡润探讨过新老企业家的差异，他说，老一辈企业家胆子大，新一辈企业家胆子大，脑子更大。</w:t>
      </w:r>
    </w:p>
    <w:p w:rsidR="00A0299D" w:rsidRDefault="00A0299D">
      <w:pPr>
        <w:ind w:firstLine="420"/>
      </w:pPr>
      <w:r>
        <w:rPr>
          <w:rFonts w:hint="eastAsia"/>
        </w:rPr>
        <w:t>与伴随改革开放历程发家崛起的前辈们比较，这一代企业家经历稍显单薄，对于潮流动向与理念世界的探究却更为深入。</w:t>
      </w:r>
    </w:p>
    <w:p w:rsidR="00A0299D" w:rsidRDefault="00A0299D">
      <w:pPr>
        <w:ind w:firstLine="420"/>
      </w:pPr>
      <w:r>
        <w:rPr>
          <w:rFonts w:hint="eastAsia"/>
        </w:rPr>
        <w:t>一手打造了“文旅神盘”阿那亚的马寅，思想之深不亚于很多学者。在他的书桌上，经管类书籍鲜有，我看到的是厚厚一摞人类学、社会学、历史学相关图书。他说，社会学家汪丁丁对自己影响最大。</w:t>
      </w:r>
    </w:p>
    <w:p w:rsidR="00A0299D" w:rsidRDefault="00A0299D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回归商业本质</w:t>
      </w:r>
    </w:p>
    <w:p w:rsidR="00A0299D" w:rsidRDefault="00A0299D">
      <w:pPr>
        <w:ind w:firstLine="420"/>
      </w:pPr>
      <w:r>
        <w:rPr>
          <w:rFonts w:hint="eastAsia"/>
        </w:rPr>
        <w:t>外界对这些新形态的公司，往往瞩目于其品牌的蹿红。而这些企业创始人自己最关注的，却往往是产品与服务的质量。</w:t>
      </w:r>
    </w:p>
    <w:p w:rsidR="00A0299D" w:rsidRDefault="00A0299D">
      <w:pPr>
        <w:ind w:firstLine="420"/>
      </w:pPr>
      <w:r>
        <w:rPr>
          <w:rFonts w:hint="eastAsia"/>
        </w:rPr>
        <w:t>他们普遍信仰“拜用户教”，强调用户洞察与体验。</w:t>
      </w:r>
    </w:p>
    <w:p w:rsidR="00A0299D" w:rsidRDefault="00A0299D">
      <w:pPr>
        <w:ind w:firstLine="420"/>
      </w:pPr>
      <w:r>
        <w:rPr>
          <w:rFonts w:hint="eastAsia"/>
        </w:rPr>
        <w:t>唐彬森说，传统的饮料，最贵的其实是瓶子。而在元气森林，产品经理的话语权最大。这位喜欢挑战巨头、屡受争议的</w:t>
      </w:r>
      <w:r>
        <w:rPr>
          <w:rFonts w:hint="eastAsia"/>
        </w:rPr>
        <w:t>80</w:t>
      </w:r>
      <w:r>
        <w:rPr>
          <w:rFonts w:hint="eastAsia"/>
        </w:rPr>
        <w:t>后，把公司的很多股份给了团队，在研发上也不惜成本，誓言要为用户做出真正健康又好喝的饮品。</w:t>
      </w:r>
    </w:p>
    <w:p w:rsidR="00A0299D" w:rsidRDefault="00A0299D">
      <w:pPr>
        <w:ind w:firstLine="420"/>
      </w:pPr>
      <w:r>
        <w:rPr>
          <w:rFonts w:hint="eastAsia"/>
        </w:rPr>
        <w:t xml:space="preserve">3. </w:t>
      </w:r>
      <w:r>
        <w:rPr>
          <w:rFonts w:hint="eastAsia"/>
        </w:rPr>
        <w:t>高扬审美旗帜</w:t>
      </w:r>
    </w:p>
    <w:p w:rsidR="00A0299D" w:rsidRDefault="00A0299D">
      <w:pPr>
        <w:ind w:firstLine="420"/>
      </w:pPr>
      <w:r>
        <w:rPr>
          <w:rFonts w:hint="eastAsia"/>
        </w:rPr>
        <w:t>设计力是新型公司的价值观与竞争力。</w:t>
      </w:r>
    </w:p>
    <w:p w:rsidR="00A0299D" w:rsidRDefault="00A0299D">
      <w:pPr>
        <w:ind w:firstLine="420"/>
      </w:pPr>
      <w:r>
        <w:rPr>
          <w:rFonts w:hint="eastAsia"/>
        </w:rPr>
        <w:t>北大校长蔡元培曾倡言“以美育代替宗教”，而在商业新生代看来，颜值既是正义，审美就是宗教。</w:t>
      </w:r>
    </w:p>
    <w:p w:rsidR="00A0299D" w:rsidRDefault="00A0299D">
      <w:pPr>
        <w:ind w:firstLine="420"/>
      </w:pPr>
      <w:r>
        <w:rPr>
          <w:rFonts w:hint="eastAsia"/>
        </w:rPr>
        <w:t>喜茶被戏称是一家被茶饮耽误了的设计公司，其产品风格融现代与传统为一炉，广受欢迎。</w:t>
      </w:r>
      <w:r>
        <w:rPr>
          <w:rFonts w:hint="eastAsia"/>
        </w:rPr>
        <w:lastRenderedPageBreak/>
        <w:t>创始人聂云宸以乔布斯为偶像，在这个</w:t>
      </w:r>
      <w:r>
        <w:rPr>
          <w:rFonts w:hint="eastAsia"/>
        </w:rPr>
        <w:t>30</w:t>
      </w:r>
      <w:r>
        <w:rPr>
          <w:rFonts w:hint="eastAsia"/>
        </w:rPr>
        <w:t>岁的年轻人看来，不美的产品是不可原谅的。</w:t>
      </w:r>
    </w:p>
    <w:p w:rsidR="00A0299D" w:rsidRDefault="00A0299D">
      <w:pPr>
        <w:ind w:firstLine="420"/>
      </w:pPr>
      <w:r>
        <w:rPr>
          <w:rFonts w:hint="eastAsia"/>
        </w:rPr>
        <w:t xml:space="preserve">4. </w:t>
      </w:r>
      <w:r>
        <w:rPr>
          <w:rFonts w:hint="eastAsia"/>
        </w:rPr>
        <w:t>注重人文科技</w:t>
      </w:r>
    </w:p>
    <w:p w:rsidR="00A0299D" w:rsidRDefault="00A0299D">
      <w:pPr>
        <w:ind w:firstLine="420"/>
      </w:pPr>
      <w:r>
        <w:rPr>
          <w:rFonts w:hint="eastAsia"/>
        </w:rPr>
        <w:t>卓越的企业家本就是在科学与人文、技术与艺术的交汇点上起舞。</w:t>
      </w:r>
    </w:p>
    <w:p w:rsidR="00A0299D" w:rsidRDefault="00A0299D">
      <w:pPr>
        <w:ind w:firstLine="420"/>
      </w:pPr>
      <w:r>
        <w:rPr>
          <w:rFonts w:hint="eastAsia"/>
        </w:rPr>
        <w:t>很多餐饮老板将“文和友”视为同类，文和友创始人文宾却在面试浙江湖畔创业研学中心时，一开口就表明自己是做“文化”的。而美的也正努力撕下家电的标签，换上科技的新装。</w:t>
      </w:r>
    </w:p>
    <w:p w:rsidR="00A0299D" w:rsidRDefault="00A0299D">
      <w:pPr>
        <w:ind w:firstLine="420"/>
      </w:pPr>
      <w:r>
        <w:rPr>
          <w:rFonts w:hint="eastAsia"/>
        </w:rPr>
        <w:t>新一代创业公司的科技含量与文化含量正在迅猛增长，而很多大树也正在发出生机勃勃的新枝。商汤、柔宇、快手、科大讯飞、小鹏汽车……或许将来的商业视野里，只存在这两类公司：科技公司与文化公司。</w:t>
      </w:r>
    </w:p>
    <w:p w:rsidR="00A0299D" w:rsidRDefault="00A0299D">
      <w:pPr>
        <w:ind w:firstLine="420"/>
      </w:pPr>
      <w:r>
        <w:rPr>
          <w:rFonts w:hint="eastAsia"/>
        </w:rPr>
        <w:t>“年年后浪推前浪，江草江花处处鲜”。商业世界的浪奔浪流，是前浪与后浪的融汇弄潮。</w:t>
      </w:r>
    </w:p>
    <w:p w:rsidR="00A0299D" w:rsidRDefault="00A0299D">
      <w:pPr>
        <w:ind w:firstLine="420"/>
      </w:pPr>
      <w:r>
        <w:rPr>
          <w:rFonts w:hint="eastAsia"/>
        </w:rPr>
        <w:t>虽然，“老头儿更有力量”，但如毛泽东所说，世界终究属于年轻人，“因为他们贫贱低微，生力旺盛，迷信较少，顾虑少，天不怕、地不怕，敢想敢说敢干。如果再对他们加以鼓励，不怕失败，不泼冷水，承认世界主要是他们的，那就会有很多的发明创造”。</w:t>
      </w:r>
    </w:p>
    <w:p w:rsidR="00A0299D" w:rsidRDefault="00A0299D">
      <w:pPr>
        <w:ind w:firstLine="420"/>
        <w:jc w:val="right"/>
      </w:pPr>
      <w:r>
        <w:rPr>
          <w:rFonts w:hint="eastAsia"/>
        </w:rPr>
        <w:t>正和岛</w:t>
      </w:r>
      <w:r>
        <w:rPr>
          <w:rFonts w:hint="eastAsia"/>
        </w:rPr>
        <w:t>2021-09-24</w:t>
      </w:r>
    </w:p>
    <w:p w:rsidR="00A0299D" w:rsidRDefault="00A0299D" w:rsidP="00E353C4">
      <w:pPr>
        <w:sectPr w:rsidR="00A0299D" w:rsidSect="00E353C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13025" w:rsidRDefault="00513025"/>
    <w:sectPr w:rsidR="0051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0299D"/>
    <w:rsid w:val="00513025"/>
    <w:rsid w:val="00A0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29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029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>微软中国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2023-02-24T01:23:00Z</dcterms:created>
</cp:coreProperties>
</file>