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57FE" w:rsidRDefault="009E57FE">
      <w:pPr>
        <w:pStyle w:val="1"/>
      </w:pPr>
      <w:bookmarkStart w:id="0" w:name="_Toc814"/>
      <w:r>
        <w:rPr>
          <w:rFonts w:hint="eastAsia"/>
        </w:rPr>
        <w:t>龙华区发布全国首个县域数字经济发展研究报告发布</w:t>
      </w:r>
      <w:bookmarkEnd w:id="0"/>
      <w:r>
        <w:rPr>
          <w:rFonts w:hint="eastAsia"/>
        </w:rPr>
        <w:t xml:space="preserve">  </w:t>
      </w:r>
    </w:p>
    <w:p w:rsidR="009E57FE" w:rsidRDefault="009E57FE">
      <w:pPr>
        <w:ind w:firstLine="420"/>
      </w:pPr>
      <w:r>
        <w:rPr>
          <w:rFonts w:hint="eastAsia"/>
        </w:rPr>
        <w:t>近期，龙华区人民政府联合中国信通院产业与规划研究所发布全国首个县域数字经济发展研究报告——《深圳市龙华区数字经济发展研究报告》（下文简称“《报告》”）。在《报告》里，一幅数字经济建设的宏伟蓝图正在徐徐展开。</w:t>
      </w:r>
    </w:p>
    <w:p w:rsidR="009E57FE" w:rsidRDefault="009E57FE">
      <w:pPr>
        <w:ind w:firstLine="420"/>
      </w:pPr>
      <w:r>
        <w:rPr>
          <w:rFonts w:hint="eastAsia"/>
        </w:rPr>
        <w:t>顶层设计把控全局</w:t>
      </w:r>
    </w:p>
    <w:p w:rsidR="009E57FE" w:rsidRDefault="009E57FE">
      <w:pPr>
        <w:ind w:firstLine="420"/>
      </w:pPr>
      <w:r>
        <w:rPr>
          <w:rFonts w:hint="eastAsia"/>
        </w:rPr>
        <w:t>2020</w:t>
      </w:r>
      <w:r>
        <w:rPr>
          <w:rFonts w:hint="eastAsia"/>
        </w:rPr>
        <w:t>年以来，在明确打造数字经济、数字城区、数字治理“三位一体”发展格局的数字龙华之后，龙华区密集出台《龙华区打造数字经济先行区十大举措》《关于建设数字龙华打造“一圈一区三廊”区域发展格局的决定》等多个重磅文件，统筹推进数字经济快速发展。</w:t>
      </w:r>
    </w:p>
    <w:p w:rsidR="009E57FE" w:rsidRDefault="009E57FE">
      <w:pPr>
        <w:ind w:firstLine="420"/>
      </w:pPr>
      <w:r>
        <w:rPr>
          <w:rFonts w:hint="eastAsia"/>
        </w:rPr>
        <w:t>2021</w:t>
      </w:r>
      <w:r>
        <w:rPr>
          <w:rFonts w:hint="eastAsia"/>
        </w:rPr>
        <w:t>年</w:t>
      </w:r>
      <w:r>
        <w:rPr>
          <w:rFonts w:hint="eastAsia"/>
        </w:rPr>
        <w:t>8</w:t>
      </w:r>
      <w:r>
        <w:rPr>
          <w:rFonts w:hint="eastAsia"/>
        </w:rPr>
        <w:t>月</w:t>
      </w:r>
      <w:r>
        <w:rPr>
          <w:rFonts w:hint="eastAsia"/>
        </w:rPr>
        <w:t>26</w:t>
      </w:r>
      <w:r>
        <w:rPr>
          <w:rFonts w:hint="eastAsia"/>
        </w:rPr>
        <w:t>日，龙华区又推出“</w:t>
      </w:r>
      <w:r>
        <w:rPr>
          <w:rFonts w:hint="eastAsia"/>
        </w:rPr>
        <w:t>1+N+S</w:t>
      </w:r>
      <w:r>
        <w:rPr>
          <w:rFonts w:hint="eastAsia"/>
        </w:rPr>
        <w:t>”一揽子数字经济产业政策体系，“进阶”顶层设计。其中，“</w:t>
      </w:r>
      <w:r>
        <w:rPr>
          <w:rFonts w:hint="eastAsia"/>
        </w:rPr>
        <w:t>1</w:t>
      </w:r>
      <w:r>
        <w:rPr>
          <w:rFonts w:hint="eastAsia"/>
        </w:rPr>
        <w:t>”为数字经济三年工作实施方案，突出未来三年龙华区数字经济发展目标、重点任务和实施路径；“</w:t>
      </w:r>
      <w:r>
        <w:rPr>
          <w:rFonts w:hint="eastAsia"/>
        </w:rPr>
        <w:t>N</w:t>
      </w:r>
      <w:r>
        <w:rPr>
          <w:rFonts w:hint="eastAsia"/>
        </w:rPr>
        <w:t>”为分行业分领域普惠性政策，包含工业、商贸服务业、金融业、建筑业等行业政策以及招商引资、总部经济、科技创新、上市支持、债务融资工具等领域措施，引导各行业数字化转型，营造数字经济发展的良好氛围；“</w:t>
      </w:r>
      <w:r>
        <w:rPr>
          <w:rFonts w:hint="eastAsia"/>
        </w:rPr>
        <w:t>S</w:t>
      </w:r>
      <w:r>
        <w:rPr>
          <w:rFonts w:hint="eastAsia"/>
        </w:rPr>
        <w:t>”为数字经济产业专项政策，瞄准全区重点发展的数字经济十大产业链，针对产业现状、特点和短板，靶向聚焦，加大对工业互联网、区块链、人工智能、新型显示、智能制造装备、消费互联网、时尚创意、数字文化、集成电路、生命健康十大产业的扶持力度。</w:t>
      </w:r>
    </w:p>
    <w:p w:rsidR="009E57FE" w:rsidRDefault="009E57FE">
      <w:pPr>
        <w:ind w:firstLine="420"/>
      </w:pPr>
      <w:r>
        <w:rPr>
          <w:rFonts w:hint="eastAsia"/>
        </w:rPr>
        <w:t>“该体系的出台，标志着龙华数字经济建设的顶层设计已趋于成熟，最优政策生态体系已构建完成，成为未来数字龙华的重要支撑。”中国信息通信研究院产业与规划研究所副所长李原评价道。</w:t>
      </w:r>
    </w:p>
    <w:p w:rsidR="009E57FE" w:rsidRDefault="009E57FE">
      <w:pPr>
        <w:ind w:firstLine="420"/>
      </w:pPr>
      <w:r>
        <w:rPr>
          <w:rFonts w:hint="eastAsia"/>
        </w:rPr>
        <w:t>顶层设计的不断完善，为龙华区进一步营造了更为浓厚发展氛围，为数字经济发展按下“加速键”。在此背景下，龙华区人民政府、中国信通院产业与规划研究所组织撰写了本报告，通过深入调研、汇聚大量相关数据资料，从多个角度对龙华区数字经济发展进行了系统、客观的研究分析，力图帮助社会各界更准确地了解龙华区数字经济的发展态势，并提出了龙华区发展数字经济的建议，以期为龙华区数字经济发展提供参考。</w:t>
      </w:r>
    </w:p>
    <w:p w:rsidR="009E57FE" w:rsidRDefault="009E57FE">
      <w:pPr>
        <w:ind w:firstLine="420"/>
      </w:pPr>
      <w:r>
        <w:rPr>
          <w:rFonts w:hint="eastAsia"/>
        </w:rPr>
        <w:t>数字经济核心产业规模占比高、增速快</w:t>
      </w:r>
    </w:p>
    <w:p w:rsidR="009E57FE" w:rsidRDefault="009E57FE">
      <w:pPr>
        <w:ind w:firstLine="420"/>
      </w:pPr>
      <w:r>
        <w:rPr>
          <w:rFonts w:hint="eastAsia"/>
        </w:rPr>
        <w:t>短短一年多的时间，龙华区的数字经济建设成果显著。对此，《报告》中的数据可直观体现：龙华区</w:t>
      </w:r>
      <w:r>
        <w:rPr>
          <w:rFonts w:hint="eastAsia"/>
        </w:rPr>
        <w:t>2020</w:t>
      </w:r>
      <w:r>
        <w:rPr>
          <w:rFonts w:hint="eastAsia"/>
        </w:rPr>
        <w:t>年数字经济核心产业增加值比重约为</w:t>
      </w:r>
      <w:r>
        <w:rPr>
          <w:rFonts w:hint="eastAsia"/>
        </w:rPr>
        <w:t>27.1%</w:t>
      </w:r>
      <w:r>
        <w:rPr>
          <w:rFonts w:hint="eastAsia"/>
        </w:rPr>
        <w:t>，高于全国平均水平。到了</w:t>
      </w:r>
      <w:r>
        <w:rPr>
          <w:rFonts w:hint="eastAsia"/>
        </w:rPr>
        <w:t>2021</w:t>
      </w:r>
      <w:r>
        <w:rPr>
          <w:rFonts w:hint="eastAsia"/>
        </w:rPr>
        <w:t>年上半年，全区数字经济实现产值</w:t>
      </w:r>
      <w:r>
        <w:rPr>
          <w:rFonts w:hint="eastAsia"/>
        </w:rPr>
        <w:t>1854</w:t>
      </w:r>
      <w:r>
        <w:rPr>
          <w:rFonts w:hint="eastAsia"/>
        </w:rPr>
        <w:t>亿元，同比增长</w:t>
      </w:r>
      <w:r>
        <w:rPr>
          <w:rFonts w:hint="eastAsia"/>
        </w:rPr>
        <w:t>45%</w:t>
      </w:r>
      <w:r>
        <w:rPr>
          <w:rFonts w:hint="eastAsia"/>
        </w:rPr>
        <w:t>，对产业发展贡献率达</w:t>
      </w:r>
      <w:r>
        <w:rPr>
          <w:rFonts w:hint="eastAsia"/>
        </w:rPr>
        <w:t>50%</w:t>
      </w:r>
      <w:r>
        <w:rPr>
          <w:rFonts w:hint="eastAsia"/>
        </w:rPr>
        <w:t>，成为拉动经济增长“主引擎”。</w:t>
      </w:r>
    </w:p>
    <w:p w:rsidR="009E57FE" w:rsidRDefault="009E57FE">
      <w:pPr>
        <w:ind w:firstLine="420"/>
      </w:pPr>
      <w:r>
        <w:rPr>
          <w:rFonts w:hint="eastAsia"/>
        </w:rPr>
        <w:t>透过脉络，可以更清晰地看出，龙华区的数字经济核心产业规模占比高，数字经济行业增速明显高于一般行业。</w:t>
      </w:r>
    </w:p>
    <w:p w:rsidR="009E57FE" w:rsidRDefault="009E57FE">
      <w:pPr>
        <w:ind w:firstLine="420"/>
      </w:pPr>
      <w:r>
        <w:rPr>
          <w:rFonts w:hint="eastAsia"/>
        </w:rPr>
        <w:t>从规模占比看，</w:t>
      </w:r>
      <w:r>
        <w:rPr>
          <w:rFonts w:hint="eastAsia"/>
        </w:rPr>
        <w:t>2021</w:t>
      </w:r>
      <w:r>
        <w:rPr>
          <w:rFonts w:hint="eastAsia"/>
        </w:rPr>
        <w:t>年上半年，龙华区的规上数字经济核心产业企业数量占比达到</w:t>
      </w:r>
      <w:r>
        <w:rPr>
          <w:rFonts w:hint="eastAsia"/>
        </w:rPr>
        <w:t>23.6%</w:t>
      </w:r>
      <w:r>
        <w:rPr>
          <w:rFonts w:hint="eastAsia"/>
        </w:rPr>
        <w:t>，规上数字经济核心产业占规上企业总产出的比重高达</w:t>
      </w:r>
      <w:r>
        <w:rPr>
          <w:rFonts w:hint="eastAsia"/>
        </w:rPr>
        <w:t>51.6%</w:t>
      </w:r>
      <w:r>
        <w:rPr>
          <w:rFonts w:hint="eastAsia"/>
        </w:rPr>
        <w:t>，其中规上数字经济核心产业工业产值占规上工业总产值比重高达</w:t>
      </w:r>
      <w:r>
        <w:rPr>
          <w:rFonts w:hint="eastAsia"/>
        </w:rPr>
        <w:t>67.6%</w:t>
      </w:r>
      <w:r>
        <w:rPr>
          <w:rFonts w:hint="eastAsia"/>
        </w:rPr>
        <w:t>。</w:t>
      </w:r>
    </w:p>
    <w:p w:rsidR="009E57FE" w:rsidRDefault="009E57FE">
      <w:pPr>
        <w:ind w:firstLine="420"/>
      </w:pPr>
      <w:r>
        <w:rPr>
          <w:rFonts w:hint="eastAsia"/>
        </w:rPr>
        <w:t>增速也有惊人体现。数字经济核心产业产出增速高于总产出增速</w:t>
      </w:r>
      <w:r>
        <w:rPr>
          <w:rFonts w:hint="eastAsia"/>
        </w:rPr>
        <w:t>18.7</w:t>
      </w:r>
      <w:r>
        <w:rPr>
          <w:rFonts w:hint="eastAsia"/>
        </w:rPr>
        <w:t>个百分点，其中工业、建筑业、批零业及服务业中数字经济核心产业增速分别高于各行业规模企业增速</w:t>
      </w:r>
      <w:r>
        <w:rPr>
          <w:rFonts w:hint="eastAsia"/>
        </w:rPr>
        <w:t>12.7</w:t>
      </w:r>
      <w:r>
        <w:rPr>
          <w:rFonts w:hint="eastAsia"/>
        </w:rPr>
        <w:t>、</w:t>
      </w:r>
      <w:r>
        <w:rPr>
          <w:rFonts w:hint="eastAsia"/>
        </w:rPr>
        <w:t>20.3</w:t>
      </w:r>
      <w:r>
        <w:rPr>
          <w:rFonts w:hint="eastAsia"/>
        </w:rPr>
        <w:t>、</w:t>
      </w:r>
      <w:r>
        <w:rPr>
          <w:rFonts w:hint="eastAsia"/>
        </w:rPr>
        <w:t>69.1</w:t>
      </w:r>
      <w:r>
        <w:rPr>
          <w:rFonts w:hint="eastAsia"/>
        </w:rPr>
        <w:t>、</w:t>
      </w:r>
      <w:r>
        <w:rPr>
          <w:rFonts w:hint="eastAsia"/>
        </w:rPr>
        <w:t>352.9</w:t>
      </w:r>
      <w:r>
        <w:rPr>
          <w:rFonts w:hint="eastAsia"/>
        </w:rPr>
        <w:t>个百分点。服务业表现最为突出。在美团系企业的带动下，</w:t>
      </w:r>
      <w:r>
        <w:rPr>
          <w:rFonts w:hint="eastAsia"/>
        </w:rPr>
        <w:t>2021</w:t>
      </w:r>
      <w:r>
        <w:rPr>
          <w:rFonts w:hint="eastAsia"/>
        </w:rPr>
        <w:t>年上半年，服务业数字经济核心产业拉动龙华区服务业增速连续多月保持全市第一。</w:t>
      </w:r>
    </w:p>
    <w:p w:rsidR="009E57FE" w:rsidRDefault="009E57FE">
      <w:pPr>
        <w:ind w:firstLine="420"/>
      </w:pPr>
      <w:r>
        <w:rPr>
          <w:rFonts w:hint="eastAsia"/>
        </w:rPr>
        <w:lastRenderedPageBreak/>
        <w:t>不断更新辅助政策</w:t>
      </w:r>
    </w:p>
    <w:p w:rsidR="009E57FE" w:rsidRDefault="009E57FE">
      <w:pPr>
        <w:ind w:firstLine="420"/>
      </w:pPr>
      <w:r>
        <w:rPr>
          <w:rFonts w:hint="eastAsia"/>
        </w:rPr>
        <w:t>近年来，以区块链等为代表的新兴技术一夜崛起，数字人民币等应用加快落地。在此番来势汹汹的数字经济浪潮中，龙华区不仅从顶层设计把控全局，更是紧跟趋势，不断更新辅助政策，数字经济发展亮点频出。</w:t>
      </w:r>
    </w:p>
    <w:p w:rsidR="009E57FE" w:rsidRDefault="009E57FE">
      <w:pPr>
        <w:ind w:firstLine="420"/>
      </w:pPr>
      <w:r>
        <w:rPr>
          <w:rFonts w:hint="eastAsia"/>
        </w:rPr>
        <w:t>例如在《报告》中显示，依托“智慧龙华”的基础设施平台，龙华区统筹打造一批区块链应用场景示范项目，并提出“</w:t>
      </w:r>
      <w:r>
        <w:rPr>
          <w:rFonts w:hint="eastAsia"/>
        </w:rPr>
        <w:t>1+N</w:t>
      </w:r>
      <w:r>
        <w:rPr>
          <w:rFonts w:hint="eastAsia"/>
        </w:rPr>
        <w:t>”配套信息化系统整体建设方案，即</w:t>
      </w:r>
      <w:r>
        <w:rPr>
          <w:rFonts w:hint="eastAsia"/>
        </w:rPr>
        <w:t>1</w:t>
      </w:r>
      <w:r>
        <w:rPr>
          <w:rFonts w:hint="eastAsia"/>
        </w:rPr>
        <w:t>个政务网区块链底层技术平台，包括“统一</w:t>
      </w:r>
      <w:r>
        <w:rPr>
          <w:rFonts w:hint="eastAsia"/>
        </w:rPr>
        <w:t>BaaS</w:t>
      </w:r>
      <w:r>
        <w:rPr>
          <w:rFonts w:hint="eastAsia"/>
        </w:rPr>
        <w:t>区块链基础服务平台”“区块链智能合约安全增强平台”“可信数据共享交换服务平台”“区块链应用通用组件平台”，以及金融、市监、民政、水务、公共健康、司法、教育、文旅等多场景的</w:t>
      </w:r>
      <w:r>
        <w:rPr>
          <w:rFonts w:hint="eastAsia"/>
        </w:rPr>
        <w:t>N</w:t>
      </w:r>
      <w:r>
        <w:rPr>
          <w:rFonts w:hint="eastAsia"/>
        </w:rPr>
        <w:t>个区块链示范应用。目前，</w:t>
      </w:r>
      <w:r>
        <w:rPr>
          <w:rFonts w:hint="eastAsia"/>
        </w:rPr>
        <w:t>10</w:t>
      </w:r>
      <w:r>
        <w:rPr>
          <w:rFonts w:hint="eastAsia"/>
        </w:rPr>
        <w:t>个区块链项目已完成立项、纳入</w:t>
      </w:r>
      <w:r>
        <w:rPr>
          <w:rFonts w:hint="eastAsia"/>
        </w:rPr>
        <w:t>2021</w:t>
      </w:r>
      <w:r>
        <w:rPr>
          <w:rFonts w:hint="eastAsia"/>
        </w:rPr>
        <w:t>年区信息化项目计划并完成招投标工作。</w:t>
      </w:r>
    </w:p>
    <w:p w:rsidR="009E57FE" w:rsidRDefault="009E57FE">
      <w:pPr>
        <w:ind w:firstLine="420"/>
      </w:pPr>
      <w:r>
        <w:rPr>
          <w:rFonts w:hint="eastAsia"/>
        </w:rPr>
        <w:t>龙华区还前瞻谋划建设未来城市试验区，在龙华全域开展未来城市场景试验区计划，围绕五大战略定位推出八个主体化组团式应用场景，通过数字赋能开展未来城市场景试验。社会治理数字化加快转型，创新“党建</w:t>
      </w:r>
      <w:r>
        <w:rPr>
          <w:rFonts w:hint="eastAsia"/>
        </w:rPr>
        <w:t>+</w:t>
      </w:r>
      <w:r>
        <w:rPr>
          <w:rFonts w:hint="eastAsia"/>
        </w:rPr>
        <w:t>科技</w:t>
      </w:r>
      <w:r>
        <w:rPr>
          <w:rFonts w:hint="eastAsia"/>
        </w:rPr>
        <w:t>+</w:t>
      </w:r>
      <w:r>
        <w:rPr>
          <w:rFonts w:hint="eastAsia"/>
        </w:rPr>
        <w:t>治理”，建设数字社区平台，推广应用“</w:t>
      </w:r>
      <w:r>
        <w:rPr>
          <w:rFonts w:hint="eastAsia"/>
        </w:rPr>
        <w:t>i</w:t>
      </w:r>
      <w:r>
        <w:rPr>
          <w:rFonts w:hint="eastAsia"/>
        </w:rPr>
        <w:t>社区·码上办”</w:t>
      </w:r>
      <w:r>
        <w:rPr>
          <w:rFonts w:hint="eastAsia"/>
        </w:rPr>
        <w:t>APP</w:t>
      </w:r>
      <w:r>
        <w:rPr>
          <w:rFonts w:hint="eastAsia"/>
        </w:rPr>
        <w:t>，构建网格化管理、精细化服务、信息化支撑、开放共享的智慧服务平台。</w:t>
      </w:r>
    </w:p>
    <w:p w:rsidR="009E57FE" w:rsidRDefault="009E57FE">
      <w:pPr>
        <w:ind w:firstLine="420"/>
      </w:pPr>
      <w:r>
        <w:rPr>
          <w:rFonts w:hint="eastAsia"/>
        </w:rPr>
        <w:t>创新性提出数字经济“十大产业链群”</w:t>
      </w:r>
    </w:p>
    <w:p w:rsidR="009E57FE" w:rsidRDefault="009E57FE">
      <w:pPr>
        <w:ind w:firstLine="420"/>
      </w:pPr>
      <w:r>
        <w:rPr>
          <w:rFonts w:hint="eastAsia"/>
        </w:rPr>
        <w:t>《报告》还指出，在布局数字经济产业区块实现错位集聚发展中，龙华区聚焦“全局一盘棋”打法，又创新性地提出数字经济“十大产业链群”，并分别对人工智能、工业互联网、消费互联网、智能装备制造、生命健康等产业集群提出“</w:t>
      </w:r>
      <w:r>
        <w:rPr>
          <w:rFonts w:hint="eastAsia"/>
        </w:rPr>
        <w:t>5</w:t>
      </w:r>
      <w:r>
        <w:rPr>
          <w:rFonts w:hint="eastAsia"/>
        </w:rPr>
        <w:t>个千亿级”的目标，以及区块链、新型显示、集成电路、数字文化、时尚创意等产业集群提出“</w:t>
      </w:r>
      <w:r>
        <w:rPr>
          <w:rFonts w:hint="eastAsia"/>
        </w:rPr>
        <w:t>5</w:t>
      </w:r>
      <w:r>
        <w:rPr>
          <w:rFonts w:hint="eastAsia"/>
        </w:rPr>
        <w:t>个百亿级”的目标。力争到</w:t>
      </w:r>
      <w:r>
        <w:rPr>
          <w:rFonts w:hint="eastAsia"/>
        </w:rPr>
        <w:t>2023</w:t>
      </w:r>
      <w:r>
        <w:rPr>
          <w:rFonts w:hint="eastAsia"/>
        </w:rPr>
        <w:t>年，十大产业集群总产出超过</w:t>
      </w:r>
      <w:r>
        <w:rPr>
          <w:rFonts w:hint="eastAsia"/>
        </w:rPr>
        <w:t>3000</w:t>
      </w:r>
      <w:r>
        <w:rPr>
          <w:rFonts w:hint="eastAsia"/>
        </w:rPr>
        <w:t>亿元。</w:t>
      </w:r>
    </w:p>
    <w:p w:rsidR="009E57FE" w:rsidRDefault="009E57FE">
      <w:pPr>
        <w:ind w:firstLine="420"/>
      </w:pPr>
      <w:r>
        <w:rPr>
          <w:rFonts w:hint="eastAsia"/>
        </w:rPr>
        <w:t>《报告》认为，这些宏伟的目标并非是“纸上谈兵”，目前，在龙华区以及各产业链链主单位、相关企业的共同努力下，十大产业链已形成协同发展格局，发展态势良好。《报告》显示，</w:t>
      </w:r>
      <w:r>
        <w:rPr>
          <w:rFonts w:hint="eastAsia"/>
        </w:rPr>
        <w:t>2021</w:t>
      </w:r>
      <w:r>
        <w:rPr>
          <w:rFonts w:hint="eastAsia"/>
        </w:rPr>
        <w:t>年上半年，规上数字经济核心产业中属于十大产业链的企业数量共</w:t>
      </w:r>
      <w:r>
        <w:rPr>
          <w:rFonts w:hint="eastAsia"/>
        </w:rPr>
        <w:t>723</w:t>
      </w:r>
      <w:r>
        <w:rPr>
          <w:rFonts w:hint="eastAsia"/>
        </w:rPr>
        <w:t>家，占规上数字经济核心产业的</w:t>
      </w:r>
      <w:r>
        <w:rPr>
          <w:rFonts w:hint="eastAsia"/>
        </w:rPr>
        <w:t>96.5%</w:t>
      </w:r>
      <w:r>
        <w:rPr>
          <w:rFonts w:hint="eastAsia"/>
        </w:rPr>
        <w:t>；规上数字经济核心产业中，属于十大产业链的产出达</w:t>
      </w:r>
      <w:r>
        <w:rPr>
          <w:rFonts w:hint="eastAsia"/>
        </w:rPr>
        <w:t>1862.9</w:t>
      </w:r>
      <w:r>
        <w:rPr>
          <w:rFonts w:hint="eastAsia"/>
        </w:rPr>
        <w:t>亿元，占规上数字经济核心产业的</w:t>
      </w:r>
      <w:r>
        <w:rPr>
          <w:rFonts w:hint="eastAsia"/>
        </w:rPr>
        <w:t>98.8%</w:t>
      </w:r>
      <w:r>
        <w:rPr>
          <w:rFonts w:hint="eastAsia"/>
        </w:rPr>
        <w:t>，十大产业链覆盖了数字经济核心产业的主要部分。</w:t>
      </w:r>
    </w:p>
    <w:p w:rsidR="009E57FE" w:rsidRDefault="009E57FE">
      <w:pPr>
        <w:ind w:firstLine="420"/>
      </w:pPr>
      <w:r>
        <w:rPr>
          <w:rFonts w:hint="eastAsia"/>
        </w:rPr>
        <w:t>业内人士总结，龙华区的政策顶层设计和基础设施建设，构建其适应数字时代的肥沃土壤。合理规划和定向产业扶持，使得数字产业及相关企业能够没有包袱。产学研相结合，在核心技术研发重点投入，积极储备面向未来数字技术新力量。</w:t>
      </w:r>
    </w:p>
    <w:p w:rsidR="009E57FE" w:rsidRDefault="009E57FE">
      <w:pPr>
        <w:jc w:val="right"/>
      </w:pPr>
      <w:r>
        <w:rPr>
          <w:rFonts w:hint="eastAsia"/>
        </w:rPr>
        <w:t>搜狐网</w:t>
      </w:r>
      <w:r>
        <w:rPr>
          <w:rFonts w:hint="eastAsia"/>
        </w:rPr>
        <w:t>2021-10-20</w:t>
      </w:r>
    </w:p>
    <w:p w:rsidR="009E57FE" w:rsidRDefault="009E57FE" w:rsidP="001358CB">
      <w:pPr>
        <w:sectPr w:rsidR="009E57FE" w:rsidSect="00B03D53">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567EE9" w:rsidRDefault="00567EE9"/>
    <w:sectPr w:rsidR="00567EE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3D53" w:rsidRDefault="00567EE9">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3D53" w:rsidRDefault="00567EE9">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3D53" w:rsidRDefault="00567EE9">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3D53" w:rsidRDefault="00567EE9">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E57FE"/>
    <w:rsid w:val="00567EE9"/>
    <w:rsid w:val="009E57F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E57F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E57FE"/>
    <w:rPr>
      <w:rFonts w:ascii="黑体" w:eastAsia="黑体" w:hAnsi="宋体" w:cs="Times New Roman"/>
      <w:b/>
      <w:kern w:val="36"/>
      <w:sz w:val="32"/>
      <w:szCs w:val="32"/>
    </w:rPr>
  </w:style>
  <w:style w:type="paragraph" w:styleId="a3">
    <w:name w:val="footer"/>
    <w:basedOn w:val="a"/>
    <w:link w:val="Char"/>
    <w:qFormat/>
    <w:rsid w:val="009E57FE"/>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9E57FE"/>
    <w:rPr>
      <w:rFonts w:ascii="宋体" w:eastAsia="宋体" w:hAnsi="宋体" w:cs="Times New Roman"/>
      <w:b/>
      <w:bCs/>
      <w:i/>
      <w:kern w:val="36"/>
      <w:sz w:val="24"/>
      <w:szCs w:val="18"/>
    </w:rPr>
  </w:style>
  <w:style w:type="paragraph" w:styleId="a4">
    <w:name w:val="header"/>
    <w:basedOn w:val="a"/>
    <w:link w:val="Char0"/>
    <w:qFormat/>
    <w:rsid w:val="009E57FE"/>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9E57FE"/>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352</Words>
  <Characters>2010</Characters>
  <Application>Microsoft Office Word</Application>
  <DocSecurity>0</DocSecurity>
  <Lines>16</Lines>
  <Paragraphs>4</Paragraphs>
  <ScaleCrop>false</ScaleCrop>
  <Company>微软中国</Company>
  <LinksUpToDate>false</LinksUpToDate>
  <CharactersWithSpaces>2358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2023-03-10T09:35:00Z</dcterms:created>
</cp:coreProperties>
</file>