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3E" w:rsidRDefault="00896B3E" w:rsidP="000701E7">
      <w:pPr>
        <w:pStyle w:val="1"/>
      </w:pPr>
      <w:r>
        <w:rPr>
          <w:rFonts w:hint="eastAsia"/>
        </w:rPr>
        <w:t>通州区潞城镇党建引领“12345工作法”赋能基层治理</w:t>
      </w:r>
    </w:p>
    <w:p w:rsidR="00896B3E" w:rsidRDefault="00896B3E" w:rsidP="000701E7">
      <w:pPr>
        <w:ind w:firstLine="420"/>
      </w:pPr>
      <w:r>
        <w:rPr>
          <w:rFonts w:hint="eastAsia"/>
        </w:rPr>
        <w:t>近年来，通州区潞城镇始终坚持深化党建引领，以“</w:t>
      </w:r>
      <w:r>
        <w:rPr>
          <w:rFonts w:hint="eastAsia"/>
        </w:rPr>
        <w:t>12345</w:t>
      </w:r>
      <w:r>
        <w:rPr>
          <w:rFonts w:hint="eastAsia"/>
        </w:rPr>
        <w:t>工作法”为抓手，围绕“降量提质”的核心目标，持续完善以人民为中心的工作机制，推动接诉即办与基层治理有机结合，着力构建共建共治共享新格局。</w:t>
      </w:r>
    </w:p>
    <w:p w:rsidR="00896B3E" w:rsidRDefault="00896B3E" w:rsidP="000701E7">
      <w:pPr>
        <w:ind w:firstLine="420"/>
      </w:pPr>
      <w:r>
        <w:rPr>
          <w:rFonts w:hint="eastAsia"/>
        </w:rPr>
        <w:t>一、坚持一个核心，延伸精准服务的“多触角”</w:t>
      </w:r>
    </w:p>
    <w:p w:rsidR="00896B3E" w:rsidRDefault="00896B3E" w:rsidP="000701E7">
      <w:pPr>
        <w:ind w:firstLine="420"/>
      </w:pPr>
      <w:r>
        <w:rPr>
          <w:rFonts w:hint="eastAsia"/>
        </w:rPr>
        <w:t>为着力解决好人民群众急难愁盼的问题，潞城镇以百姓满意为核心，推动《北京市接诉即办工作条例》落地生根，鼓励党员干部将服务群众的“触角”延伸至八小时以外，为辖区百姓提供“零距离”“精细化”服务，把初心使命转化为担当作为，切实打通服务群众的“最后一公里”。</w:t>
      </w:r>
    </w:p>
    <w:p w:rsidR="00896B3E" w:rsidRDefault="00896B3E" w:rsidP="000701E7">
      <w:pPr>
        <w:ind w:firstLine="420"/>
      </w:pPr>
      <w:r>
        <w:rPr>
          <w:rFonts w:hint="eastAsia"/>
        </w:rPr>
        <w:t>网格“属地通”全天候响应处置，网住细枝末节的民生事。为精准聚焦百姓诉求，潞城镇建立“热线</w:t>
      </w:r>
      <w:r>
        <w:rPr>
          <w:rFonts w:hint="eastAsia"/>
        </w:rPr>
        <w:t>+</w:t>
      </w:r>
      <w:r>
        <w:rPr>
          <w:rFonts w:hint="eastAsia"/>
        </w:rPr>
        <w:t>网格</w:t>
      </w:r>
      <w:r>
        <w:rPr>
          <w:rFonts w:hint="eastAsia"/>
        </w:rPr>
        <w:t>+</w:t>
      </w:r>
      <w:r>
        <w:rPr>
          <w:rFonts w:hint="eastAsia"/>
        </w:rPr>
        <w:t>未诉先办”为民服务模式，充分发挥网格“属地通”的优势，走街串巷发现问题，上门问需收集问题，千方百计解决问题，推动主动治理和“未诉先办”有机结合。当发现百姓诉求时，网格员按照难易程度将问题进行划分。针对村内能解决的问题，网格员第一时间联系村委会跟进解决；需要科室协助解决的问题，发起“未诉先办”工单，由镇级精准派单到科室，科室及时跟进解决，实现精准了解百姓的实际问题，及时准确进行派单，在最短的时间内解决问题。</w:t>
      </w:r>
    </w:p>
    <w:p w:rsidR="00896B3E" w:rsidRDefault="00896B3E" w:rsidP="000701E7">
      <w:pPr>
        <w:ind w:firstLine="420"/>
      </w:pPr>
      <w:r>
        <w:rPr>
          <w:rFonts w:hint="eastAsia"/>
        </w:rPr>
        <w:t>二、突出两大抓手，厚植高效治理的“综合体”</w:t>
      </w:r>
    </w:p>
    <w:p w:rsidR="00896B3E" w:rsidRDefault="00896B3E" w:rsidP="000701E7">
      <w:pPr>
        <w:ind w:firstLine="420"/>
      </w:pPr>
      <w:r>
        <w:rPr>
          <w:rFonts w:hint="eastAsia"/>
        </w:rPr>
        <w:t>自接诉即办工作开展以来，潞城镇聚焦接诉即办、推进</w:t>
      </w:r>
      <w:r>
        <w:rPr>
          <w:rFonts w:hint="eastAsia"/>
        </w:rPr>
        <w:t xml:space="preserve"> </w:t>
      </w:r>
      <w:r>
        <w:rPr>
          <w:rFonts w:hint="eastAsia"/>
        </w:rPr>
        <w:t>“未诉先办”，将自上而下推动难题破解与自下而上及时发现问题有机结合，助力基层治理创新发展。</w:t>
      </w:r>
    </w:p>
    <w:p w:rsidR="00896B3E" w:rsidRDefault="00896B3E" w:rsidP="000701E7">
      <w:pPr>
        <w:ind w:firstLine="420"/>
      </w:pPr>
      <w:r>
        <w:rPr>
          <w:rFonts w:hint="eastAsia"/>
        </w:rPr>
        <w:t>加强接诉即办。后北营家园小区是潞城镇的回迁小区，随着居住人口的增长，新能源汽车用户数量也日益增多，为满足小区新能源车主充电需求，潞城镇将“街乡吹哨、部门报到”工作延伸至回迁小区，以提高小区基础设施建设为契机，将新能源汽车充电桩安装在后北营家园小区停车场内，让居民体会到“家门口”充电的便捷。下一步，潞城镇还将结合各小区实际，加装电动车车棚等一系列基础设施，不断解决老百姓关注的民生问题。</w:t>
      </w:r>
    </w:p>
    <w:p w:rsidR="00896B3E" w:rsidRDefault="00896B3E" w:rsidP="000701E7">
      <w:pPr>
        <w:ind w:firstLine="420"/>
      </w:pPr>
      <w:r>
        <w:rPr>
          <w:rFonts w:hint="eastAsia"/>
        </w:rPr>
        <w:t>推进“未诉先办”。潞城镇夏店村党支部书记在日常巡村过程中，发现存在路面破损、坑洼不平等问题。为解决此问题，村党支部立即组织召开道路维修改造会议，对修补路段进行平整化处理。同时，村级干部分组对村域范围内进行了排查，对村内几处道路破损的点位进行记录，并第一时间联系镇级相关科室。在镇级科室“未诉先办”工作的落实下，各村的坑洼路面已逐一进行修复。修复后的道路平整干净，赢得了辖区村民的一致称赞，“隐患路”变成了“放心路”，也成为一条条“民心路”。</w:t>
      </w:r>
    </w:p>
    <w:p w:rsidR="00896B3E" w:rsidRDefault="00896B3E" w:rsidP="000701E7">
      <w:pPr>
        <w:ind w:firstLine="420"/>
      </w:pPr>
      <w:r>
        <w:rPr>
          <w:rFonts w:hint="eastAsia"/>
        </w:rPr>
        <w:t>三、带好三支队伍，锻造善于治理的“先锋队”</w:t>
      </w:r>
    </w:p>
    <w:p w:rsidR="00896B3E" w:rsidRDefault="00896B3E" w:rsidP="000701E7">
      <w:pPr>
        <w:ind w:firstLine="420"/>
      </w:pPr>
      <w:r>
        <w:rPr>
          <w:rFonts w:hint="eastAsia"/>
        </w:rPr>
        <w:t>潞城镇充分发挥党员干部“领头雁”作用，集众智、汇合力，形成干部带头、党员先行、社会跟进的治理合力，吸引各方力量参与到基层治理中来。</w:t>
      </w:r>
    </w:p>
    <w:p w:rsidR="00896B3E" w:rsidRDefault="00896B3E" w:rsidP="000701E7">
      <w:pPr>
        <w:ind w:firstLine="420"/>
      </w:pPr>
      <w:r>
        <w:rPr>
          <w:rFonts w:hint="eastAsia"/>
        </w:rPr>
        <w:t>带好“两委”干部，创新方法，调动干部积极性。为选优配强“两委”班子，潞城镇着眼于基层干部服务素质提升，创新实施《潞城镇千分考核管理办法》，拉开先进、合格、待改进的差距，奖优惩劣，做到以考核为指挥棒，真正调动村干部的工作积极性。</w:t>
      </w:r>
    </w:p>
    <w:p w:rsidR="00896B3E" w:rsidRDefault="00896B3E" w:rsidP="000701E7">
      <w:pPr>
        <w:ind w:firstLine="420"/>
      </w:pPr>
      <w:r>
        <w:rPr>
          <w:rFonts w:hint="eastAsia"/>
        </w:rPr>
        <w:t>建强机关党员队伍，唠嗑式听民意、问需求。为进一步贯彻落实“我为群众办实事”实践活动要求，潞城镇建强机关党员队伍，深入群众家中，开展“一潞同行，真心</w:t>
      </w:r>
      <w:r>
        <w:rPr>
          <w:rFonts w:hint="eastAsia"/>
        </w:rPr>
        <w:t>365</w:t>
      </w:r>
      <w:r>
        <w:rPr>
          <w:rFonts w:hint="eastAsia"/>
        </w:rPr>
        <w:t>服务面对面”行动，唠嗑式听民意、问需求。实施以来，潞城镇已初步建立起干群联动工作机制、群众需求工作台账、解决问题督办流程等一系列规范化的制度。</w:t>
      </w:r>
    </w:p>
    <w:p w:rsidR="00896B3E" w:rsidRDefault="00896B3E" w:rsidP="000701E7">
      <w:pPr>
        <w:ind w:firstLine="420"/>
      </w:pPr>
      <w:r>
        <w:rPr>
          <w:rFonts w:hint="eastAsia"/>
        </w:rPr>
        <w:t>带活社会人才力量，直击治理难题和服务难点。积极开展“你说我听</w:t>
      </w:r>
      <w:r>
        <w:rPr>
          <w:rFonts w:hint="eastAsia"/>
        </w:rPr>
        <w:t xml:space="preserve"> </w:t>
      </w:r>
      <w:r>
        <w:rPr>
          <w:rFonts w:hint="eastAsia"/>
        </w:rPr>
        <w:t>我说你听”协商议事活动，与百姓生活息息相关的饮用水安全、便民设施建设、美丽乡村建设、公共文化服务等</w:t>
      </w:r>
      <w:r>
        <w:rPr>
          <w:rFonts w:hint="eastAsia"/>
        </w:rPr>
        <w:t>20</w:t>
      </w:r>
      <w:r>
        <w:rPr>
          <w:rFonts w:hint="eastAsia"/>
        </w:rPr>
        <w:t>余项民生问题得到市、区、镇有关部门的积极回应，切实为百姓解决了实际困难，真正实现了“有事好商量、说话有地方、服务送上门”。截至目前，潞城镇已在</w:t>
      </w:r>
      <w:r>
        <w:rPr>
          <w:rFonts w:hint="eastAsia"/>
        </w:rPr>
        <w:t>20</w:t>
      </w:r>
      <w:r>
        <w:rPr>
          <w:rFonts w:hint="eastAsia"/>
        </w:rPr>
        <w:t>余个村开展了</w:t>
      </w:r>
      <w:r>
        <w:rPr>
          <w:rFonts w:hint="eastAsia"/>
        </w:rPr>
        <w:t>40</w:t>
      </w:r>
      <w:r>
        <w:rPr>
          <w:rFonts w:hint="eastAsia"/>
        </w:rPr>
        <w:t>余场微协商活动，议事内容涉及环境保护、垃圾分类、施工扰民和便民公益服务等方面，直击农村社区建设中的治理难题和服务难点，不断提高农村协商的群众参与度，把矛盾纠纷化解在基层。</w:t>
      </w:r>
    </w:p>
    <w:p w:rsidR="00896B3E" w:rsidRDefault="00896B3E" w:rsidP="000701E7">
      <w:pPr>
        <w:ind w:firstLine="420"/>
      </w:pPr>
      <w:r>
        <w:rPr>
          <w:rFonts w:hint="eastAsia"/>
        </w:rPr>
        <w:t>四、采取四项措施，打好乡村治理“组合拳”</w:t>
      </w:r>
    </w:p>
    <w:p w:rsidR="00896B3E" w:rsidRDefault="00896B3E" w:rsidP="000701E7">
      <w:pPr>
        <w:ind w:firstLine="420"/>
      </w:pPr>
      <w:r>
        <w:rPr>
          <w:rFonts w:hint="eastAsia"/>
        </w:rPr>
        <w:t>为确保接诉即办工作提质增效，潞城镇通过“一办六组”“吹哨报到”“奖罚分明”“三四三模式”四项措施，持续推动工作重心下沉、资源下沉、服务下沉，从微处着眼，从末端发力，从堵点源头求突破，下好基层治理这盘“大棋局”。</w:t>
      </w:r>
    </w:p>
    <w:p w:rsidR="00896B3E" w:rsidRDefault="00896B3E" w:rsidP="000701E7">
      <w:pPr>
        <w:ind w:firstLine="420"/>
      </w:pPr>
      <w:r>
        <w:rPr>
          <w:rFonts w:hint="eastAsia"/>
        </w:rPr>
        <w:t>打破科室界限，“一办六组”定向精准施策。为探索协同办理机制，潞城镇打破科室界限，设置“一办六组”，分别为城乡建设治理组、回迁社区治理组、平房地区治理组、重难点村治理组、宣传共治保障组和专项监督保障组，形成主要领导抓力度，主管领导抓准度，凝聚合力的治理氛围。</w:t>
      </w:r>
    </w:p>
    <w:p w:rsidR="00896B3E" w:rsidRDefault="00896B3E" w:rsidP="000701E7">
      <w:pPr>
        <w:ind w:firstLine="420"/>
      </w:pPr>
      <w:r>
        <w:rPr>
          <w:rFonts w:hint="eastAsia"/>
        </w:rPr>
        <w:t>聚焦群众家门口的小事，“吹哨报到”上下联动共办。近年来，潞城镇积极探索党建引领基层治理体系，深化“街乡吹哨、部门报到”机制，聚焦办好群众家门口的小事，努力打通服务群众的“最后一公里”。在近一年的时间里，村级累计“吹哨”</w:t>
      </w:r>
      <w:r>
        <w:rPr>
          <w:rFonts w:hint="eastAsia"/>
        </w:rPr>
        <w:t>37</w:t>
      </w:r>
      <w:r>
        <w:rPr>
          <w:rFonts w:hint="eastAsia"/>
        </w:rPr>
        <w:t>次，切实解决了一批关乎百姓切身利益的疑难问题。</w:t>
      </w:r>
    </w:p>
    <w:p w:rsidR="00896B3E" w:rsidRDefault="00896B3E" w:rsidP="000701E7">
      <w:pPr>
        <w:ind w:firstLine="420"/>
      </w:pPr>
      <w:r>
        <w:rPr>
          <w:rFonts w:hint="eastAsia"/>
        </w:rPr>
        <w:t>靶向发力，主动作为，“奖罚分明”正向激励助力。潞城镇以问题导向、正向激励、压实责任和提质降量为宗旨，制定《潞城镇</w:t>
      </w:r>
      <w:r>
        <w:rPr>
          <w:rFonts w:hint="eastAsia"/>
        </w:rPr>
        <w:t>2022</w:t>
      </w:r>
      <w:r>
        <w:rPr>
          <w:rFonts w:hint="eastAsia"/>
        </w:rPr>
        <w:t>年接诉即办工作实施方案》，明确了</w:t>
      </w:r>
      <w:r>
        <w:rPr>
          <w:rFonts w:hint="eastAsia"/>
        </w:rPr>
        <w:t>12</w:t>
      </w:r>
      <w:r>
        <w:rPr>
          <w:rFonts w:hint="eastAsia"/>
        </w:rPr>
        <w:t>项机制措施，调整了月度考核办法，增设了</w:t>
      </w:r>
      <w:r>
        <w:rPr>
          <w:rFonts w:hint="eastAsia"/>
        </w:rPr>
        <w:t>4</w:t>
      </w:r>
      <w:r>
        <w:rPr>
          <w:rFonts w:hint="eastAsia"/>
        </w:rPr>
        <w:t>项年度村级奖励制度，不断提高村级接诉即办工作的主动性和积极性。</w:t>
      </w:r>
    </w:p>
    <w:p w:rsidR="00896B3E" w:rsidRDefault="00896B3E" w:rsidP="000701E7">
      <w:pPr>
        <w:ind w:firstLine="420"/>
      </w:pPr>
      <w:r>
        <w:rPr>
          <w:rFonts w:hint="eastAsia"/>
        </w:rPr>
        <w:t>构建基层治理新格局，“三四三模式”破解小区难题。为大力推进拆迁村“人上楼，思想同步上楼”工作，潞城镇因地制宜打造“三个建设”（即体系建设、阵地建设、队伍建设）、“四支队伍”（即社区党支部、居委会、楼门长队伍、志愿服务队）、“三驾马车”（即社区治理居委会、业委会、物业公司）工作系统，以构建村居并行机构为过渡，借助上级政策推动力，进行自上而下的制度性整合，完善工作机制，提升服务能力，形成共建共治共享的社区治理新格局。</w:t>
      </w:r>
    </w:p>
    <w:p w:rsidR="00896B3E" w:rsidRDefault="00896B3E" w:rsidP="000701E7">
      <w:pPr>
        <w:ind w:firstLine="420"/>
      </w:pPr>
      <w:r>
        <w:rPr>
          <w:rFonts w:hint="eastAsia"/>
        </w:rPr>
        <w:t>五、实施“五轮”驱动，助推六治融合的“发动机”</w:t>
      </w:r>
    </w:p>
    <w:p w:rsidR="00896B3E" w:rsidRDefault="00896B3E" w:rsidP="000701E7">
      <w:pPr>
        <w:ind w:firstLine="420"/>
      </w:pPr>
      <w:r>
        <w:rPr>
          <w:rFonts w:hint="eastAsia"/>
        </w:rPr>
        <w:t>潞城镇通过不断完善共建共治共享的基层社会治理格局，在乡村振兴、基层治理和基层服务方式创新上取得一系列探索性成果，逐渐形成以党建引领为主线，以“微党校、微协商、微联盟、微志愿”为载体，以“文明银行”为平台的“四微一行”镇域治理模式，广泛动员一切力量，推进“六治”融合（即自治、德治、法治、善治、智治、共治），系紧党群同心纽带，促进基层多元共治的常态化和规范化。</w:t>
      </w:r>
    </w:p>
    <w:p w:rsidR="00896B3E" w:rsidRDefault="00896B3E" w:rsidP="000701E7">
      <w:pPr>
        <w:ind w:firstLine="420"/>
      </w:pPr>
      <w:r>
        <w:rPr>
          <w:rFonts w:hint="eastAsia"/>
        </w:rPr>
        <w:t>下一步，潞城镇将继续深入学习贯彻党的二十大精神，始终以辖区百姓的需求为导向，聚焦解决群众急难愁盼的问题，为民办实事、办好事，进一步提高基层治理社会化、法治化、智能化、专业化水平，不断提高人民群众的获得感、幸福感和安全感。</w:t>
      </w:r>
    </w:p>
    <w:p w:rsidR="00896B3E" w:rsidRPr="008A3B72" w:rsidRDefault="00896B3E" w:rsidP="000701E7">
      <w:pPr>
        <w:ind w:firstLine="420"/>
        <w:jc w:val="right"/>
      </w:pPr>
      <w:r>
        <w:rPr>
          <w:rFonts w:hint="eastAsia"/>
        </w:rPr>
        <w:t>北京组工网</w:t>
      </w:r>
      <w:r>
        <w:rPr>
          <w:rFonts w:hint="eastAsia"/>
        </w:rPr>
        <w:t>2023-03-03</w:t>
      </w:r>
    </w:p>
    <w:p w:rsidR="00896B3E" w:rsidRDefault="00896B3E" w:rsidP="00B431ED">
      <w:pPr>
        <w:sectPr w:rsidR="00896B3E" w:rsidSect="00B431E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00A8B" w:rsidRDefault="00800A8B"/>
    <w:sectPr w:rsidR="0080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6B3E"/>
    <w:rsid w:val="00800A8B"/>
    <w:rsid w:val="0089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96B3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96B3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/>
  <cp:revision>1</cp:revision>
  <dcterms:created xsi:type="dcterms:W3CDTF">2023-03-13T07:29:00Z</dcterms:created>
</cp:coreProperties>
</file>