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2F" w:rsidRPr="00895D7C" w:rsidRDefault="00193E2F" w:rsidP="00895D7C">
      <w:pPr>
        <w:pStyle w:val="1"/>
      </w:pPr>
      <w:r w:rsidRPr="00895D7C">
        <w:rPr>
          <w:rFonts w:hint="eastAsia"/>
        </w:rPr>
        <w:t>重庆万州打造西部内陆开放型经济新高地</w:t>
      </w:r>
    </w:p>
    <w:p w:rsidR="00193E2F" w:rsidRDefault="00193E2F" w:rsidP="00193E2F">
      <w:pPr>
        <w:ind w:firstLineChars="200" w:firstLine="420"/>
        <w:jc w:val="left"/>
      </w:pPr>
      <w:r>
        <w:rPr>
          <w:rFonts w:hint="eastAsia"/>
        </w:rPr>
        <w:t>□　陈星宇</w:t>
      </w:r>
    </w:p>
    <w:p w:rsidR="00193E2F" w:rsidRDefault="00193E2F" w:rsidP="00193E2F">
      <w:pPr>
        <w:ind w:firstLineChars="200" w:firstLine="420"/>
        <w:jc w:val="left"/>
      </w:pPr>
      <w:r>
        <w:rPr>
          <w:rFonts w:hint="eastAsia"/>
        </w:rPr>
        <w:t>“开放一直是万州的优势和强项。”</w:t>
      </w:r>
      <w:r>
        <w:t>2</w:t>
      </w:r>
      <w:r>
        <w:t>月</w:t>
      </w:r>
      <w:r>
        <w:t>27</w:t>
      </w:r>
      <w:r>
        <w:t>日，重庆市万州区区长聂红焰在新闻发布会上表示，聚焦畅通开放大通道、搭建开放大平台、培育开放大产业</w:t>
      </w:r>
      <w:r>
        <w:t>“</w:t>
      </w:r>
      <w:r>
        <w:t>三个开放</w:t>
      </w:r>
      <w:r>
        <w:t>”</w:t>
      </w:r>
      <w:r>
        <w:t>发力，万州将充分发挥</w:t>
      </w:r>
      <w:r>
        <w:t>“</w:t>
      </w:r>
      <w:r>
        <w:t>一带一路</w:t>
      </w:r>
      <w:r>
        <w:t>”</w:t>
      </w:r>
      <w:r>
        <w:t>和长江经济带重要节点城市的区位优势，抢抓成渝地区双城经济圈和西部陆海新通道建设重要战略机遇，奋力打造西部内陆开放型经济新高地。</w:t>
      </w:r>
    </w:p>
    <w:p w:rsidR="00193E2F" w:rsidRDefault="00193E2F" w:rsidP="00193E2F">
      <w:pPr>
        <w:ind w:firstLineChars="200" w:firstLine="420"/>
        <w:jc w:val="left"/>
      </w:pPr>
      <w:r>
        <w:rPr>
          <w:rFonts w:hint="eastAsia"/>
        </w:rPr>
        <w:t>建设全国性综合交通枢纽</w:t>
      </w:r>
    </w:p>
    <w:p w:rsidR="00193E2F" w:rsidRDefault="00193E2F" w:rsidP="00193E2F">
      <w:pPr>
        <w:ind w:firstLineChars="200" w:firstLine="420"/>
        <w:jc w:val="left"/>
      </w:pPr>
      <w:r>
        <w:rPr>
          <w:rFonts w:hint="eastAsia"/>
        </w:rPr>
        <w:t>聂红焰介绍，作为国家和成渝地区双城经济圈交通运输发展规划明确的全国性综合交通枢纽，万州聚焦构建“七高八普、二环九射多联、一空一港”立体综合交通体系，大力发挥多式联运优势，更好辐射带动周边区域融入全国流通大格局。</w:t>
      </w:r>
    </w:p>
    <w:p w:rsidR="00193E2F" w:rsidRDefault="00193E2F" w:rsidP="00193E2F">
      <w:pPr>
        <w:ind w:firstLineChars="200" w:firstLine="420"/>
        <w:jc w:val="left"/>
      </w:pPr>
      <w:r>
        <w:rPr>
          <w:rFonts w:hint="eastAsia"/>
        </w:rPr>
        <w:t>去年，万州港入选国家多式联运示范工程，新田港物流园区获批生产服务型国家物流枢纽。加快建设生产服务型国家物流枢纽承载城市，万州将依托“铁公水空”综合立体交通体系，发展江海直达、铁水联运、水水中转、公水联运，完善“两核四园多节点”物流体系，试点推广多式联运“一单制”，发挥万州在川渝东北、陕南、鄂西等城市群的联运中转集结中心作用。</w:t>
      </w:r>
    </w:p>
    <w:p w:rsidR="00193E2F" w:rsidRDefault="00193E2F" w:rsidP="00193E2F">
      <w:pPr>
        <w:ind w:firstLineChars="200" w:firstLine="420"/>
        <w:jc w:val="left"/>
      </w:pPr>
      <w:r>
        <w:rPr>
          <w:rFonts w:hint="eastAsia"/>
        </w:rPr>
        <w:t>围绕长江上游航运副中心建设，万州持续优化“二客六货”港口布局，提速推进新田港二期等项目建设，力争“十四五”末万州港口货物年吞吐能力达到</w:t>
      </w:r>
      <w:r>
        <w:t>7000</w:t>
      </w:r>
      <w:r>
        <w:t>万吨，进而打造亿吨级内河大港。</w:t>
      </w:r>
    </w:p>
    <w:p w:rsidR="00193E2F" w:rsidRDefault="00193E2F" w:rsidP="00193E2F">
      <w:pPr>
        <w:ind w:firstLineChars="200" w:firstLine="420"/>
        <w:jc w:val="left"/>
      </w:pPr>
      <w:r>
        <w:rPr>
          <w:rFonts w:hint="eastAsia"/>
        </w:rPr>
        <w:t>聚焦西部陆海新通道市域辅枢纽建设，万州将借力西部陆海新通道建设三年行动计划，加密铁海联运班列，增强通道运营效益，力争西部陆海新通道万州货运量和货运值年均增长达</w:t>
      </w:r>
      <w:r>
        <w:t>15%</w:t>
      </w:r>
      <w:r>
        <w:t>以上。</w:t>
      </w:r>
    </w:p>
    <w:p w:rsidR="00193E2F" w:rsidRDefault="00193E2F" w:rsidP="00193E2F">
      <w:pPr>
        <w:ind w:firstLineChars="200" w:firstLine="420"/>
        <w:jc w:val="left"/>
      </w:pPr>
      <w:r>
        <w:rPr>
          <w:rFonts w:hint="eastAsia"/>
        </w:rPr>
        <w:t>目前，万州已开通了运营西部陆海新通道江铁海联运班轮（列）、东南亚公铁联运冷链专线等，实现了长江黄金水道与西部陆海新通道的高效衔接，万州及周边地区货物可通过陆海新通道，快速抵达新加坡和东盟地区，较传统东向出海水运通道节省</w:t>
      </w:r>
      <w:r>
        <w:t>15</w:t>
      </w:r>
      <w:r>
        <w:t>天左右，进一步助推万州对外开放。</w:t>
      </w:r>
    </w:p>
    <w:p w:rsidR="00193E2F" w:rsidRDefault="00193E2F" w:rsidP="00193E2F">
      <w:pPr>
        <w:ind w:firstLineChars="200" w:firstLine="420"/>
        <w:jc w:val="left"/>
      </w:pPr>
      <w:r>
        <w:rPr>
          <w:rFonts w:hint="eastAsia"/>
        </w:rPr>
        <w:t>放大国家级开放平台优势</w:t>
      </w:r>
    </w:p>
    <w:p w:rsidR="00193E2F" w:rsidRDefault="00193E2F" w:rsidP="00193E2F">
      <w:pPr>
        <w:ind w:firstLineChars="200" w:firstLine="420"/>
        <w:jc w:val="left"/>
      </w:pPr>
      <w:r>
        <w:rPr>
          <w:rFonts w:hint="eastAsia"/>
        </w:rPr>
        <w:t>“万州是渝东北唯一拥有国家级经开区和综合保税区的区县，也是当前重庆唯一具备航空、水运‘双口岸’条件的区县。”聂红焰说，万州将着力完善开放功能、提升开放能级，吸引和推动更多人流、物流、资金流、信息流在万州集聚，助力打造西部内陆开放型经济新高地。</w:t>
      </w:r>
    </w:p>
    <w:p w:rsidR="00193E2F" w:rsidRDefault="00193E2F" w:rsidP="00193E2F">
      <w:pPr>
        <w:ind w:firstLineChars="200" w:firstLine="420"/>
        <w:jc w:val="left"/>
      </w:pPr>
      <w:r>
        <w:rPr>
          <w:rFonts w:hint="eastAsia"/>
        </w:rPr>
        <w:t>拓展万州经开区开放功能，打造开放发展“新标杆”。据悉，</w:t>
      </w:r>
      <w:r>
        <w:t>27.5</w:t>
      </w:r>
      <w:r>
        <w:t>平方公里的万州经开区已纳入重庆自贸试验区联动创新区，</w:t>
      </w:r>
      <w:r>
        <w:t>2022</w:t>
      </w:r>
      <w:r>
        <w:t>年规上工业产值</w:t>
      </w:r>
      <w:r>
        <w:t>416</w:t>
      </w:r>
      <w:r>
        <w:t>亿元，完成进出口额</w:t>
      </w:r>
      <w:r>
        <w:t>48</w:t>
      </w:r>
      <w:r>
        <w:t>亿元。今年，万州经开区将积极承接中新战略性互联互通示范项目，探索投资贸易便利化改革试点经验，推动与重庆自贸试验区的政策联动、功能互补、优势叠加，力争到</w:t>
      </w:r>
      <w:r>
        <w:t>2025</w:t>
      </w:r>
      <w:r>
        <w:t>年，万州经开区规上工业产值达到</w:t>
      </w:r>
      <w:r>
        <w:t>600</w:t>
      </w:r>
      <w:r>
        <w:t>亿元，进出口额突破</w:t>
      </w:r>
      <w:r>
        <w:t>200</w:t>
      </w:r>
      <w:r>
        <w:t>亿元。</w:t>
      </w:r>
    </w:p>
    <w:p w:rsidR="00193E2F" w:rsidRDefault="00193E2F" w:rsidP="00193E2F">
      <w:pPr>
        <w:ind w:firstLineChars="200" w:firstLine="420"/>
        <w:jc w:val="left"/>
      </w:pPr>
      <w:r>
        <w:rPr>
          <w:rFonts w:hint="eastAsia"/>
        </w:rPr>
        <w:t>高效运营万州综合保税区，打造开放发展“新样板”。据介绍，万州综保区一期已于去年正式封关运行，今年，万州将推进万州综保区二期建设，发展保税加工、保税物流、服务贸易、跨境电商等外向型经济业态，高质量打造保税商品专业市场和服务川渝东北开放型经济发展的重要平台。力争到</w:t>
      </w:r>
      <w:r>
        <w:t>2025</w:t>
      </w:r>
      <w:r>
        <w:t>年，累计实际使用外资达到</w:t>
      </w:r>
      <w:r>
        <w:t>5000</w:t>
      </w:r>
      <w:r>
        <w:t>万美元，进出口额达到</w:t>
      </w:r>
      <w:r>
        <w:t>150</w:t>
      </w:r>
      <w:r>
        <w:t>亿元。</w:t>
      </w:r>
    </w:p>
    <w:p w:rsidR="00193E2F" w:rsidRDefault="00193E2F" w:rsidP="00193E2F">
      <w:pPr>
        <w:ind w:firstLineChars="200" w:firstLine="420"/>
        <w:jc w:val="left"/>
      </w:pPr>
      <w:r>
        <w:rPr>
          <w:rFonts w:hint="eastAsia"/>
        </w:rPr>
        <w:t>完善航空和水运口岸功能，打造开放发展“新窗口”。去年，万州机场航空口岸对外开放获国务院批复同意，目前，万州正加快</w:t>
      </w:r>
      <w:r>
        <w:t>T1</w:t>
      </w:r>
      <w:r>
        <w:t>国际航站楼改扩建，预计未来万州机场年旅客吞吐量将达到千万人次、货邮吞吐量将超过</w:t>
      </w:r>
      <w:r>
        <w:t>5</w:t>
      </w:r>
      <w:r>
        <w:t>万吨。同时，新田港区也已纳入国家口岸开放年度审理计划、有望今年获批开放。</w:t>
      </w:r>
    </w:p>
    <w:p w:rsidR="00193E2F" w:rsidRDefault="00193E2F" w:rsidP="00193E2F">
      <w:pPr>
        <w:ind w:firstLineChars="200" w:firstLine="420"/>
        <w:jc w:val="left"/>
      </w:pPr>
      <w:r>
        <w:rPr>
          <w:rFonts w:hint="eastAsia"/>
        </w:rPr>
        <w:t>培育开放大产业发展引擎</w:t>
      </w:r>
    </w:p>
    <w:p w:rsidR="00193E2F" w:rsidRDefault="00193E2F" w:rsidP="00193E2F">
      <w:pPr>
        <w:ind w:firstLineChars="200" w:firstLine="420"/>
        <w:jc w:val="left"/>
      </w:pPr>
      <w:r>
        <w:rPr>
          <w:rFonts w:hint="eastAsia"/>
        </w:rPr>
        <w:t>作为中国内陆最早的对外通商口岸之一，近年来，万州持续推动区位优势、交通优势、口岸优势转化为开放型经济发展优势，着力发展“</w:t>
      </w:r>
      <w:r>
        <w:t>500</w:t>
      </w:r>
      <w:r>
        <w:t>亿级</w:t>
      </w:r>
      <w:r>
        <w:t>”</w:t>
      </w:r>
      <w:r>
        <w:t>临港经济、</w:t>
      </w:r>
      <w:r>
        <w:t>“</w:t>
      </w:r>
      <w:r>
        <w:t>创新型</w:t>
      </w:r>
      <w:r>
        <w:t>”</w:t>
      </w:r>
      <w:r>
        <w:t>高铁经济和</w:t>
      </w:r>
      <w:r>
        <w:t>“</w:t>
      </w:r>
      <w:r>
        <w:t>百亿级</w:t>
      </w:r>
      <w:r>
        <w:t>”</w:t>
      </w:r>
      <w:r>
        <w:t>空港经济。</w:t>
      </w:r>
    </w:p>
    <w:p w:rsidR="00193E2F" w:rsidRDefault="00193E2F" w:rsidP="00193E2F">
      <w:pPr>
        <w:ind w:firstLineChars="200" w:firstLine="420"/>
        <w:jc w:val="left"/>
      </w:pPr>
      <w:r>
        <w:rPr>
          <w:rFonts w:hint="eastAsia"/>
        </w:rPr>
        <w:t>充分发挥新田港深水良港、铁水联运和水运口岸优势，万州加快新田临港经济区建设，发展粮油加工、新材料等“大进大出”产业。粮油加工方面，已引进中储粮、德康集团、澳加粮油等</w:t>
      </w:r>
      <w:r>
        <w:t>8</w:t>
      </w:r>
      <w:r>
        <w:t>个项目，形成了</w:t>
      </w:r>
      <w:r>
        <w:t>50</w:t>
      </w:r>
      <w:r>
        <w:t>亿级粮油、饲料加工产业集群。新材料方面，铜及铜合金材料企业金龙集团年产值超百亿元、入选</w:t>
      </w:r>
      <w:r>
        <w:t>“2022</w:t>
      </w:r>
      <w:r>
        <w:t>中国企业</w:t>
      </w:r>
      <w:r>
        <w:t>500</w:t>
      </w:r>
      <w:r>
        <w:t>强</w:t>
      </w:r>
      <w:r>
        <w:t>”</w:t>
      </w:r>
      <w:r>
        <w:t>，新投产的博赛特铝新材料项目日均产值</w:t>
      </w:r>
      <w:r>
        <w:t>3000</w:t>
      </w:r>
      <w:r>
        <w:t>万元、相当于</w:t>
      </w:r>
      <w:r>
        <w:t>“</w:t>
      </w:r>
      <w:r>
        <w:t>每天一个规上工业企业</w:t>
      </w:r>
      <w:r>
        <w:t>”</w:t>
      </w:r>
      <w:r>
        <w:t>，带动形成了</w:t>
      </w:r>
      <w:r>
        <w:t>200</w:t>
      </w:r>
      <w:r>
        <w:t>亿级先进材料产业集群。</w:t>
      </w:r>
    </w:p>
    <w:p w:rsidR="00193E2F" w:rsidRDefault="00193E2F" w:rsidP="00193E2F">
      <w:pPr>
        <w:ind w:firstLineChars="200" w:firstLine="420"/>
        <w:jc w:val="left"/>
      </w:pPr>
      <w:r>
        <w:rPr>
          <w:rFonts w:hint="eastAsia"/>
        </w:rPr>
        <w:t>“我们将持续延伸产业链条、壮大产业集群，加快博赛氧化铝智能化升级和产能置换、万州焦电铬一体化、中储粮二期等项目建设，力争到</w:t>
      </w:r>
      <w:r>
        <w:t>2025</w:t>
      </w:r>
      <w:r>
        <w:t>年，临港经济规模达到</w:t>
      </w:r>
      <w:r>
        <w:t>500</w:t>
      </w:r>
      <w:r>
        <w:t>亿元以上。</w:t>
      </w:r>
      <w:r>
        <w:t>”</w:t>
      </w:r>
      <w:r>
        <w:t>聂红焰说。</w:t>
      </w:r>
    </w:p>
    <w:p w:rsidR="00193E2F" w:rsidRDefault="00193E2F" w:rsidP="00193E2F">
      <w:pPr>
        <w:ind w:firstLineChars="200" w:firstLine="420"/>
        <w:jc w:val="left"/>
      </w:pPr>
      <w:r>
        <w:rPr>
          <w:rFonts w:hint="eastAsia"/>
        </w:rPr>
        <w:t>把握“高铁时代”机遇，万州加快发展现代物流、文化旅游、商贸消费、创新研发等现代服务业，探索发展高铁快运、高铁旅游、高铁餐饮等新业态，积极打造高端商务生态链闭环，推动高铁建设与产业发展协同互促。</w:t>
      </w:r>
    </w:p>
    <w:p w:rsidR="00193E2F" w:rsidRDefault="00193E2F" w:rsidP="00193E2F">
      <w:pPr>
        <w:ind w:firstLineChars="200" w:firstLine="420"/>
        <w:jc w:val="left"/>
      </w:pPr>
      <w:r>
        <w:rPr>
          <w:rFonts w:hint="eastAsia"/>
        </w:rPr>
        <w:t>围绕发展“百亿级”空港经济，万州发挥机场航空口岸开放和空港经济区作用，发展培育航空物流、航空食品、航空器维修维护、航空培训、保税商品展销等新业态，着力打造空港产业示范基地、产城融合空港新城，力争到</w:t>
      </w:r>
      <w:r>
        <w:t>2025</w:t>
      </w:r>
      <w:r>
        <w:t>年，空港经济规模达到</w:t>
      </w:r>
      <w:r>
        <w:t>170</w:t>
      </w:r>
      <w:r>
        <w:t>亿元。</w:t>
      </w:r>
    </w:p>
    <w:p w:rsidR="00193E2F" w:rsidRDefault="00193E2F" w:rsidP="00193E2F">
      <w:pPr>
        <w:ind w:firstLineChars="200" w:firstLine="420"/>
        <w:jc w:val="left"/>
      </w:pPr>
      <w:r>
        <w:rPr>
          <w:rFonts w:hint="eastAsia"/>
        </w:rPr>
        <w:t>此外，助力成渝地区双城经济圈建设，万州围绕“川渝东北重要经济增长极”目标，加快构建“</w:t>
      </w:r>
      <w:r>
        <w:t>5+10”</w:t>
      </w:r>
      <w:r>
        <w:t>现代化工业体系、</w:t>
      </w:r>
      <w:r>
        <w:t>“4+4+2”</w:t>
      </w:r>
      <w:r>
        <w:t>现代化服务业体系、</w:t>
      </w:r>
      <w:r>
        <w:t>“7+5”</w:t>
      </w:r>
      <w:r>
        <w:t>现代化农业体系，统筹打造万达开新兴产业合作示范区等</w:t>
      </w:r>
      <w:r>
        <w:t>6</w:t>
      </w:r>
      <w:r>
        <w:t>大功能载体，力争实现全区规上工业产值增长</w:t>
      </w:r>
      <w:r>
        <w:t>25%</w:t>
      </w:r>
      <w:r>
        <w:t>以上。</w:t>
      </w:r>
    </w:p>
    <w:p w:rsidR="00193E2F" w:rsidRDefault="00193E2F" w:rsidP="00193E2F">
      <w:pPr>
        <w:ind w:firstLineChars="200" w:firstLine="420"/>
        <w:jc w:val="right"/>
      </w:pPr>
      <w:r w:rsidRPr="00B13A89">
        <w:rPr>
          <w:rFonts w:hint="eastAsia"/>
        </w:rPr>
        <w:t>国际商报</w:t>
      </w:r>
      <w:r>
        <w:rPr>
          <w:rFonts w:hint="eastAsia"/>
        </w:rPr>
        <w:t>2023-03-01</w:t>
      </w:r>
    </w:p>
    <w:p w:rsidR="00193E2F" w:rsidRDefault="00193E2F" w:rsidP="003406BC">
      <w:pPr>
        <w:sectPr w:rsidR="00193E2F" w:rsidSect="003406BC">
          <w:type w:val="continuous"/>
          <w:pgSz w:w="11906" w:h="16838"/>
          <w:pgMar w:top="1644" w:right="1236" w:bottom="1418" w:left="1814" w:header="851" w:footer="907" w:gutter="0"/>
          <w:pgNumType w:start="1"/>
          <w:cols w:space="720"/>
          <w:docGrid w:type="lines" w:linePitch="341" w:charSpace="2373"/>
        </w:sectPr>
      </w:pPr>
    </w:p>
    <w:p w:rsidR="00672A2F" w:rsidRDefault="00672A2F"/>
    <w:sectPr w:rsidR="00672A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3E2F"/>
    <w:rsid w:val="00193E2F"/>
    <w:rsid w:val="00672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3E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93E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0</DocSecurity>
  <Lines>15</Lines>
  <Paragraphs>4</Paragraphs>
  <ScaleCrop>false</ScaleCrop>
  <Company>Microsoft</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2023-03-13T05:36:00Z</dcterms:created>
</cp:coreProperties>
</file>