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87" w:rsidRDefault="007B3887" w:rsidP="00C975BB">
      <w:pPr>
        <w:pStyle w:val="1"/>
      </w:pPr>
      <w:r>
        <w:rPr>
          <w:rFonts w:hint="eastAsia"/>
        </w:rPr>
        <w:t>东滨路南段</w:t>
      </w:r>
      <w:r w:rsidRPr="00C975BB">
        <w:rPr>
          <w:rFonts w:hint="eastAsia"/>
        </w:rPr>
        <w:t>社区依托“微”力量做实网格化服务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近年来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我市织密微网实格体系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选优配强网格治理力量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不断提升群众幸福指数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日前，射洪坝街道东滨路南段社区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获得成都市微网实格治理优秀社区称号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在东滨路南段社区香江逸景小区内，微网格员张维接到电话，立刻前往居民家中正在对居民家中的燃气进行安全排查，在确保燃气未泄露的同时，详细为居民讲解了燃气相关安全知识。在东滨路南段社区，居民发个消息或打个电话，就能及时联系到微网格员反映问题、解决问题。“微网实格”正让社区服务的神经末梢深入到居民生活，而居民们通过“微网实格”也找到了更多归属感与幸福感。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“平时遇到问题，第一时间就想到微网格员沟通了，她们解决问题认真又细致，非常感谢她们。”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微网格员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既是政策的传声筒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也是居民代言人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有了他们的存在更能巧解矛盾提升社区和谐度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而这也是当初东滨路南段社区健全微网实格工作体系的初衷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东滨路南段社区辖区面积约</w:t>
      </w:r>
      <w:r>
        <w:t>1.1</w:t>
      </w:r>
      <w:r>
        <w:t>平方公里，辖区有住宅小区</w:t>
      </w:r>
      <w:r>
        <w:t>6</w:t>
      </w:r>
      <w:r>
        <w:t>个，现居住</w:t>
      </w:r>
      <w:r>
        <w:t xml:space="preserve"> 4537 </w:t>
      </w:r>
      <w:r>
        <w:t>户，</w:t>
      </w:r>
      <w:r>
        <w:t xml:space="preserve">12950 </w:t>
      </w:r>
      <w:r>
        <w:t>人，目前共划分</w:t>
      </w:r>
      <w:r>
        <w:t xml:space="preserve"> 10 </w:t>
      </w:r>
      <w:r>
        <w:t>个网格，平均每个网格</w:t>
      </w:r>
      <w:r>
        <w:t xml:space="preserve"> 504 </w:t>
      </w:r>
      <w:r>
        <w:t>户，</w:t>
      </w:r>
      <w:r>
        <w:t xml:space="preserve">68 </w:t>
      </w:r>
      <w:r>
        <w:t>个小区微网格，</w:t>
      </w:r>
      <w:r>
        <w:t xml:space="preserve">6 </w:t>
      </w:r>
      <w:r>
        <w:t>个专属网格。自去年</w:t>
      </w:r>
      <w:r>
        <w:t>6</w:t>
      </w:r>
      <w:r>
        <w:t>月以来，东滨路南段社区推进党建引领社区</w:t>
      </w:r>
      <w:r>
        <w:t>“</w:t>
      </w:r>
      <w:r>
        <w:t>微网实格</w:t>
      </w:r>
      <w:r>
        <w:t>”</w:t>
      </w:r>
      <w:r>
        <w:t>治理，社区完成微网格划分，完成微网格员队伍的组建，并迅速投入工作实战。开展</w:t>
      </w:r>
      <w:r>
        <w:t>“</w:t>
      </w:r>
      <w:r>
        <w:t>微网格</w:t>
      </w:r>
      <w:r>
        <w:t>+</w:t>
      </w:r>
      <w:r>
        <w:t>科学划分</w:t>
      </w:r>
      <w:r>
        <w:t>”</w:t>
      </w:r>
      <w:r>
        <w:t>、</w:t>
      </w:r>
      <w:r>
        <w:t>“</w:t>
      </w:r>
      <w:r>
        <w:t>微网格</w:t>
      </w:r>
      <w:r>
        <w:t>+</w:t>
      </w:r>
      <w:r>
        <w:t>组织建设</w:t>
      </w:r>
      <w:r>
        <w:t>”</w:t>
      </w:r>
      <w:r>
        <w:t>、</w:t>
      </w:r>
      <w:r>
        <w:t>“</w:t>
      </w:r>
      <w:r>
        <w:t>微网格</w:t>
      </w:r>
      <w:r>
        <w:t>+</w:t>
      </w:r>
      <w:r>
        <w:t>志愿服务</w:t>
      </w:r>
      <w:r>
        <w:t>”</w:t>
      </w:r>
      <w:r>
        <w:t>、</w:t>
      </w:r>
      <w:r>
        <w:t>“</w:t>
      </w:r>
      <w:r>
        <w:t>微网格</w:t>
      </w:r>
      <w:r>
        <w:t>+</w:t>
      </w:r>
      <w:r>
        <w:t>平安建设</w:t>
      </w:r>
      <w:r>
        <w:t>”</w:t>
      </w:r>
      <w:r>
        <w:t>，落实落细党建引领、公众参与、重心下移、法治保障的基层单元治理，提升服务群众能力。</w:t>
      </w:r>
    </w:p>
    <w:p w:rsidR="007B3887" w:rsidRDefault="007B3887" w:rsidP="007B3887">
      <w:pPr>
        <w:ind w:firstLineChars="200" w:firstLine="420"/>
      </w:pPr>
      <w:r>
        <w:rPr>
          <w:rFonts w:hint="eastAsia"/>
        </w:rPr>
        <w:t>下一步，东滨路南段社区将持续深化党建引领，发挥党员的模范带头作用，继续深化网格管理与服务，细化“问题清单”、落实“服务清单”，把微网服务做真做实，更好地服务群众，让居民们更加安居乐业。</w:t>
      </w:r>
    </w:p>
    <w:p w:rsidR="007B3887" w:rsidRDefault="007B3887" w:rsidP="00C975BB">
      <w:pPr>
        <w:jc w:val="right"/>
      </w:pPr>
      <w:r>
        <w:rPr>
          <w:rFonts w:hint="eastAsia"/>
        </w:rPr>
        <w:t>网易网</w:t>
      </w:r>
      <w:r w:rsidRPr="00C975BB">
        <w:t>2023-02-27</w:t>
      </w:r>
    </w:p>
    <w:p w:rsidR="007B3887" w:rsidRDefault="007B3887" w:rsidP="006804C3">
      <w:pPr>
        <w:sectPr w:rsidR="007B3887" w:rsidSect="006804C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651DD" w:rsidRDefault="000651DD"/>
    <w:sectPr w:rsidR="0006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3887"/>
    <w:rsid w:val="000651DD"/>
    <w:rsid w:val="007B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B38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B388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2023-03-08T09:19:00Z</dcterms:created>
</cp:coreProperties>
</file>