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F4981" w:rsidRDefault="00BF4981" w:rsidP="00217A53">
      <w:pPr>
        <w:pStyle w:val="1"/>
      </w:pPr>
      <w:r w:rsidRPr="00217A53">
        <w:rPr>
          <w:rFonts w:hint="eastAsia"/>
        </w:rPr>
        <w:t>鱼和熊掌可兼得</w:t>
      </w:r>
      <w:r w:rsidRPr="00217A53">
        <w:t xml:space="preserve"> 中小企业如何在数字化转型中降本升级？</w:t>
      </w:r>
    </w:p>
    <w:p w:rsidR="00BF4981" w:rsidRDefault="00BF4981" w:rsidP="00BF4981">
      <w:pPr>
        <w:ind w:firstLineChars="200" w:firstLine="420"/>
      </w:pPr>
      <w:r>
        <w:rPr>
          <w:rFonts w:hint="eastAsia"/>
        </w:rPr>
        <w:t>疫情已经走过了三年，但寒冬还没过去，尤其是对中小企业。一方面，为自立自“救”，通过数字化转型实现降本增效，迫在眉睫；另一方面，政策利好持续释放。国家构建了较为完整的上层数字化政策体系，引导中小企业走“专精特新”之路。</w:t>
      </w:r>
    </w:p>
    <w:p w:rsidR="00BF4981" w:rsidRDefault="00BF4981" w:rsidP="00BF4981">
      <w:pPr>
        <w:ind w:firstLineChars="200" w:firstLine="420"/>
      </w:pPr>
      <w:r>
        <w:rPr>
          <w:rFonts w:hint="eastAsia"/>
        </w:rPr>
        <w:t>数字化转型成为了一道必答题，也是一道得分题。</w:t>
      </w:r>
    </w:p>
    <w:p w:rsidR="00BF4981" w:rsidRDefault="00BF4981" w:rsidP="00BF4981">
      <w:pPr>
        <w:ind w:firstLineChars="200" w:firstLine="420"/>
      </w:pPr>
      <w:r>
        <w:rPr>
          <w:rFonts w:hint="eastAsia"/>
        </w:rPr>
        <w:t>但根据《中国中小企业数字化转型研究报告</w:t>
      </w:r>
      <w:r>
        <w:t>(2022)</w:t>
      </w:r>
      <w:r>
        <w:t>》数据，</w:t>
      </w:r>
      <w:r>
        <w:t>79%</w:t>
      </w:r>
      <w:r>
        <w:t>的中小企业仍处于转型的初步探索阶段，成熟度不足。其中，成本受限是一大绊脚石。毕竟，决定一家企业能否活着的不是利润，而是现金流。</w:t>
      </w:r>
    </w:p>
    <w:p w:rsidR="00BF4981" w:rsidRDefault="00BF4981" w:rsidP="00BF4981">
      <w:pPr>
        <w:ind w:firstLineChars="200" w:firstLine="420"/>
      </w:pPr>
      <w:r>
        <w:rPr>
          <w:rFonts w:hint="eastAsia"/>
        </w:rPr>
        <w:t>中小企业该如何在保有“现金流”的条件下，实现数字化转型“拎包入住”？</w:t>
      </w:r>
    </w:p>
    <w:p w:rsidR="00BF4981" w:rsidRDefault="00BF4981" w:rsidP="00BF4981">
      <w:pPr>
        <w:ind w:firstLineChars="200" w:firstLine="420"/>
      </w:pPr>
      <w:r>
        <w:t>01</w:t>
      </w:r>
      <w:r>
        <w:t>中小企业数字化转型需要</w:t>
      </w:r>
      <w:r>
        <w:t>“</w:t>
      </w:r>
      <w:r>
        <w:t>打包式</w:t>
      </w:r>
      <w:r>
        <w:t>”</w:t>
      </w:r>
      <w:r>
        <w:t>服务</w:t>
      </w:r>
    </w:p>
    <w:p w:rsidR="00BF4981" w:rsidRDefault="00BF4981" w:rsidP="00BF4981">
      <w:pPr>
        <w:ind w:firstLineChars="200" w:firstLine="420"/>
      </w:pPr>
      <w:r>
        <w:rPr>
          <w:rFonts w:hint="eastAsia"/>
        </w:rPr>
        <w:t>想弄明白这个问题，先要从中小企业需要什么样的服务说起。从企业经营链条上的各个环节来看，生产环节的数字化尤为关键。要完成这一步，首先需要采购大量硬件设备，很多企业在采购中很容易走进误区。</w:t>
      </w:r>
    </w:p>
    <w:p w:rsidR="00BF4981" w:rsidRDefault="00BF4981" w:rsidP="00BF4981">
      <w:pPr>
        <w:ind w:firstLineChars="200" w:firstLine="420"/>
      </w:pPr>
      <w:r>
        <w:rPr>
          <w:rFonts w:hint="eastAsia"/>
        </w:rPr>
        <w:t>误区</w:t>
      </w:r>
      <w:r>
        <w:t>1:</w:t>
      </w:r>
      <w:r>
        <w:t>一味地追求低价。陷入诸如质量不佳、服务体验差、硬件配置不够用、后期售后无人管的深坑中，增加后续的成本。</w:t>
      </w:r>
    </w:p>
    <w:p w:rsidR="00BF4981" w:rsidRDefault="00BF4981" w:rsidP="00BF4981">
      <w:pPr>
        <w:ind w:firstLineChars="200" w:firstLine="420"/>
      </w:pPr>
      <w:r>
        <w:rPr>
          <w:rFonts w:hint="eastAsia"/>
        </w:rPr>
        <w:t>误区</w:t>
      </w:r>
      <w:r>
        <w:t>2:</w:t>
      </w:r>
      <w:r>
        <w:t>忽略实际的使用场景。人员岗位不一样，每个岗位对于设备的需求不一样。如果无规划采购，很可能对资金短缺的中小企业造成不必要的风险。</w:t>
      </w:r>
    </w:p>
    <w:p w:rsidR="00BF4981" w:rsidRDefault="00BF4981" w:rsidP="00BF4981">
      <w:pPr>
        <w:ind w:firstLineChars="200" w:firstLine="420"/>
      </w:pPr>
      <w:r>
        <w:rPr>
          <w:rFonts w:hint="eastAsia"/>
        </w:rPr>
        <w:t>其次，在购买付费的硬件设备后，企业往往倾向于使用“免费”软件。实际上，使用合适的软件和服务，并进行内部配置和学习，才能让数字化转型更好地融入企业原有的工作体系和流程中，将每一笔钱都花在刀刃上。</w:t>
      </w:r>
    </w:p>
    <w:p w:rsidR="00BF4981" w:rsidRDefault="00BF4981" w:rsidP="00BF4981">
      <w:pPr>
        <w:ind w:firstLineChars="200" w:firstLine="420"/>
      </w:pPr>
      <w:r>
        <w:rPr>
          <w:rFonts w:hint="eastAsia"/>
        </w:rPr>
        <w:t>造成以上问题的除了资金受限，更深层的原因还是企业数字化转型路径不清晰。很多企业还没“摸清家底”，就闷头走上了数字化之路。导致数字化转型不一定能打造增长点，反而增加了痛点。根据埃森哲调查：</w:t>
      </w:r>
      <w:r>
        <w:t>80%</w:t>
      </w:r>
      <w:r>
        <w:t>以上的企业尚未摸清如何通过数字化使企业变得更高效，拓展营收来源，实现业务增长</w:t>
      </w:r>
      <w:r>
        <w:t>;</w:t>
      </w:r>
      <w:r>
        <w:t>同时，只有</w:t>
      </w:r>
      <w:r>
        <w:t>4%</w:t>
      </w:r>
      <w:r>
        <w:t>的企业真正释放了数字化潜力，并成功将数字化投入转化为业务成果。</w:t>
      </w:r>
    </w:p>
    <w:p w:rsidR="00BF4981" w:rsidRDefault="00BF4981" w:rsidP="00BF4981">
      <w:pPr>
        <w:ind w:firstLineChars="200" w:firstLine="420"/>
      </w:pPr>
      <w:r>
        <w:rPr>
          <w:rFonts w:hint="eastAsia"/>
        </w:rPr>
        <w:t>另外，数字化转型不是一个“阶段性”工作，而是一个贯穿企业全生命成长周期的目标。根据《中国中小企业数字化转型研究报告</w:t>
      </w:r>
      <w:r>
        <w:t>(2022)</w:t>
      </w:r>
      <w:r>
        <w:t>》，缺少长期战略规划也是中小企业数字化转型的一大痛点。所以，身处初创期和成长期，中小企业需要的是</w:t>
      </w:r>
      <w:r>
        <w:t>“</w:t>
      </w:r>
      <w:r>
        <w:t>陪伴式</w:t>
      </w:r>
      <w:r>
        <w:t>”</w:t>
      </w:r>
      <w:r>
        <w:t>的服务。</w:t>
      </w:r>
    </w:p>
    <w:p w:rsidR="00BF4981" w:rsidRDefault="00BF4981" w:rsidP="00BF4981">
      <w:pPr>
        <w:ind w:firstLineChars="200" w:firstLine="420"/>
      </w:pPr>
      <w:r>
        <w:rPr>
          <w:rFonts w:hint="eastAsia"/>
        </w:rPr>
        <w:t>痛点揭示需求。至此，同时满足降成本、定制化、覆盖全生命周期的“打包式”服务成为中小企业数字化转型的心之所向。</w:t>
      </w:r>
    </w:p>
    <w:p w:rsidR="00BF4981" w:rsidRDefault="00BF4981" w:rsidP="00BF4981">
      <w:pPr>
        <w:ind w:firstLineChars="200" w:firstLine="420"/>
      </w:pPr>
      <w:r>
        <w:rPr>
          <w:rFonts w:hint="eastAsia"/>
        </w:rPr>
        <w:t>基于此，联想百应以数字化建设为基础，创新打造</w:t>
      </w:r>
      <w:r>
        <w:t>DaaS</w:t>
      </w:r>
      <w:r>
        <w:t>解决方案（</w:t>
      </w:r>
      <w:r>
        <w:t>Device-as-a-service——</w:t>
      </w:r>
      <w:r>
        <w:t>设备即服务），将联想及第三方设备、软件、服务和金融服务整合到一个全套的设备管理服务中，客户按需定制，按使用付费，助力中小企业在数字化转型中降本升级。</w:t>
      </w:r>
    </w:p>
    <w:p w:rsidR="00BF4981" w:rsidRDefault="00BF4981" w:rsidP="00BF4981">
      <w:pPr>
        <w:ind w:firstLineChars="200" w:firstLine="420"/>
      </w:pPr>
      <w:r>
        <w:rPr>
          <w:rFonts w:hint="eastAsia"/>
        </w:rPr>
        <w:t>比起大型企业，小型企业资金更为短缺，如果突发性地进行设备采买，很可能对企业造成不必要的风险。成本之下，适合且高性价比的设备获取方式，才是每个小型企业最合适的选择。</w:t>
      </w:r>
    </w:p>
    <w:p w:rsidR="00BF4981" w:rsidRDefault="00BF4981" w:rsidP="00BF4981">
      <w:pPr>
        <w:ind w:firstLineChars="200" w:firstLine="420"/>
      </w:pPr>
      <w:r>
        <w:rPr>
          <w:rFonts w:hint="eastAsia"/>
        </w:rPr>
        <w:t>考虑到这点，联想</w:t>
      </w:r>
      <w:r>
        <w:t>DaaS</w:t>
      </w:r>
      <w:r>
        <w:t>以租代买，随用随租的方式。一是在保证设备充分使用的前提下，最大程度上缓解了企业在采购设备方面的压力，企业同时还能享受运维管理、资产管理等服务。二是，企业无需考虑设备折旧，资产回收绿色环保。</w:t>
      </w:r>
    </w:p>
    <w:p w:rsidR="00BF4981" w:rsidRDefault="00BF4981" w:rsidP="00BF4981">
      <w:pPr>
        <w:ind w:firstLineChars="200" w:firstLine="420"/>
      </w:pPr>
      <w:r>
        <w:rPr>
          <w:rFonts w:hint="eastAsia"/>
        </w:rPr>
        <w:t>不过，传统</w:t>
      </w:r>
      <w:r>
        <w:t>DaaS</w:t>
      </w:r>
      <w:r>
        <w:t>服务不可避免地存在服务性弱等问题。相较市面上众多的设备租赁厂商，作为一家拥有近</w:t>
      </w:r>
      <w:r>
        <w:t>40</w:t>
      </w:r>
      <w:r>
        <w:t>年制造经验的高科技企业，联想所提供的</w:t>
      </w:r>
      <w:r>
        <w:t>DaaS</w:t>
      </w:r>
      <w:r>
        <w:t>服务独具优势。</w:t>
      </w:r>
    </w:p>
    <w:p w:rsidR="00BF4981" w:rsidRDefault="00BF4981" w:rsidP="00BF4981">
      <w:pPr>
        <w:ind w:firstLineChars="200" w:firstLine="420"/>
      </w:pPr>
      <w:r>
        <w:rPr>
          <w:rFonts w:hint="eastAsia"/>
        </w:rPr>
        <w:t>首先是产品优势，联想的智能设备业务，包括个人电脑、平板电脑、</w:t>
      </w:r>
      <w:r>
        <w:t>AR/VR</w:t>
      </w:r>
      <w:r>
        <w:t>、智能音箱、智能显示、</w:t>
      </w:r>
      <w:r>
        <w:t>IoT</w:t>
      </w:r>
      <w:r>
        <w:t>边缘计算设备、服务器等多款</w:t>
      </w:r>
      <w:r>
        <w:t>IT</w:t>
      </w:r>
      <w:r>
        <w:t>产品，所有产品都占据着一定的市场份额，只需找一家供应商，签一张合同，大幅提升商务采购效率，联想为企业全维度建设提供了底层支撑。</w:t>
      </w:r>
    </w:p>
    <w:p w:rsidR="00BF4981" w:rsidRDefault="00BF4981" w:rsidP="00BF4981">
      <w:pPr>
        <w:ind w:firstLineChars="200" w:firstLine="420"/>
      </w:pPr>
      <w:r>
        <w:rPr>
          <w:rFonts w:hint="eastAsia"/>
        </w:rPr>
        <w:t>其次是服务优势，从需求规划到配置部署，从使用保障到设备更替，联想</w:t>
      </w:r>
      <w:r>
        <w:t>DaaS</w:t>
      </w:r>
      <w:r>
        <w:t>提供全生命周期服务。设备</w:t>
      </w:r>
      <w:r>
        <w:t>+</w:t>
      </w:r>
      <w:r>
        <w:t>软件</w:t>
      </w:r>
      <w:r>
        <w:t>+</w:t>
      </w:r>
      <w:r>
        <w:t>服务的模式，将传统的采购设备模式，调优为使用服务的模式，企业按需付费不浪费。而且，联想在全国</w:t>
      </w:r>
      <w:r>
        <w:t>2600</w:t>
      </w:r>
      <w:r>
        <w:t>余个线下服务站点，多达</w:t>
      </w:r>
      <w:r>
        <w:t>22000</w:t>
      </w:r>
      <w:r>
        <w:t>余个服务工程师。举个例子，当一家员工遍布全国各地的企业需要修改一项标准，联想能够保证客户随时随地进行服务咨询和服务办理，保证全国的服务标准统一。</w:t>
      </w:r>
    </w:p>
    <w:p w:rsidR="00BF4981" w:rsidRDefault="00BF4981" w:rsidP="00BF4981">
      <w:pPr>
        <w:ind w:firstLineChars="200" w:firstLine="420"/>
      </w:pPr>
      <w:r>
        <w:rPr>
          <w:rFonts w:hint="eastAsia"/>
        </w:rPr>
        <w:t>最后是市场信息把控能力，通过对市场的分析，联想能够对客户的订单精准判断，以此高效为客户打造专属的设备清单和交付体系。通俗来说，只要在</w:t>
      </w:r>
      <w:r>
        <w:t>IT</w:t>
      </w:r>
      <w:r>
        <w:t>环境框架下，联想就能提供足够多的产品、服务选项，以灵活的合同模式和交付方式供客户选择。</w:t>
      </w:r>
    </w:p>
    <w:p w:rsidR="00BF4981" w:rsidRDefault="00BF4981" w:rsidP="00BF4981">
      <w:pPr>
        <w:ind w:firstLineChars="200" w:firstLine="420"/>
      </w:pPr>
      <w:r>
        <w:rPr>
          <w:rFonts w:hint="eastAsia"/>
        </w:rPr>
        <w:t>那么，在实际的案例中，联想</w:t>
      </w:r>
      <w:r>
        <w:t>DaaS</w:t>
      </w:r>
      <w:r>
        <w:t>解决方案又是如何帮助企业解决难题？</w:t>
      </w:r>
    </w:p>
    <w:p w:rsidR="00BF4981" w:rsidRDefault="00BF4981" w:rsidP="00BF4981">
      <w:pPr>
        <w:ind w:firstLineChars="200" w:firstLine="420"/>
      </w:pPr>
      <w:r>
        <w:t>02</w:t>
      </w:r>
      <w:r>
        <w:t>联想</w:t>
      </w:r>
      <w:r>
        <w:t>DaaS</w:t>
      </w:r>
      <w:r>
        <w:t>如何服务钛方科技和太二酸菜鱼？</w:t>
      </w:r>
    </w:p>
    <w:p w:rsidR="00BF4981" w:rsidRDefault="00BF4981" w:rsidP="00BF4981">
      <w:pPr>
        <w:ind w:firstLineChars="200" w:firstLine="420"/>
      </w:pPr>
      <w:r>
        <w:rPr>
          <w:rFonts w:hint="eastAsia"/>
        </w:rPr>
        <w:t>钛方科技成立于</w:t>
      </w:r>
      <w:r>
        <w:t>2015</w:t>
      </w:r>
      <w:r>
        <w:t>年，在短时间内创新性研发完成了集</w:t>
      </w:r>
      <w:r>
        <w:t>AI</w:t>
      </w:r>
      <w:r>
        <w:t>算法、智能传感和微系统于一体的弹性波智能触觉感知技术，是国内首家量产笔记本压力触控板和全球首家上市发布汽车微碰传感器的厂商。</w:t>
      </w:r>
    </w:p>
    <w:p w:rsidR="00BF4981" w:rsidRDefault="00BF4981" w:rsidP="00BF4981">
      <w:pPr>
        <w:ind w:firstLineChars="200" w:firstLine="420"/>
      </w:pPr>
      <w:r>
        <w:rPr>
          <w:rFonts w:hint="eastAsia"/>
        </w:rPr>
        <w:t>然而，作为一家初创企业，钛方科技有近百位员工，在市场上单独采购设备会面临费用高，机型需求复杂、对接多个供应商，采购和测试流程冗长等问题。</w:t>
      </w:r>
    </w:p>
    <w:p w:rsidR="00BF4981" w:rsidRDefault="00BF4981" w:rsidP="00BF4981">
      <w:pPr>
        <w:ind w:firstLineChars="200" w:firstLine="420"/>
      </w:pPr>
      <w:r>
        <w:rPr>
          <w:rFonts w:hint="eastAsia"/>
        </w:rPr>
        <w:t>怎么解决？</w:t>
      </w:r>
    </w:p>
    <w:p w:rsidR="00BF4981" w:rsidRDefault="00BF4981" w:rsidP="00BF4981">
      <w:pPr>
        <w:ind w:firstLineChars="200" w:firstLine="420"/>
      </w:pPr>
      <w:r>
        <w:t>2022</w:t>
      </w:r>
      <w:r>
        <w:t>年</w:t>
      </w:r>
      <w:r>
        <w:t>8</w:t>
      </w:r>
      <w:r>
        <w:t>月钛方科技与联想初创企业中心达成</w:t>
      </w:r>
      <w:r>
        <w:t>DaaS</w:t>
      </w:r>
      <w:r>
        <w:t>一站式解决方案合作。面对钛方科技对多机型价值产品的需求，联想开辟信审绿色通道，扩大可租赁电脑规模，并进行商务层加速和特批。同时提供会员专属折扣，优化租赁方案与支付方式等等。</w:t>
      </w:r>
    </w:p>
    <w:p w:rsidR="00BF4981" w:rsidRDefault="00BF4981" w:rsidP="00BF4981">
      <w:pPr>
        <w:ind w:firstLineChars="200" w:firstLine="420"/>
      </w:pPr>
      <w:r>
        <w:rPr>
          <w:rFonts w:hint="eastAsia"/>
        </w:rPr>
        <w:t>最终，由联想提供的免押金笔记本电脑租赁，解决钛方科技一次性资金投入并提供全生命周期维护管理，助其实现降本增效和风险规避。据计算，联想初创企业中心提供的系列解决方案节省约</w:t>
      </w:r>
      <w:r>
        <w:t>50%</w:t>
      </w:r>
      <w:r>
        <w:t>总拥有成本。</w:t>
      </w:r>
    </w:p>
    <w:p w:rsidR="00BF4981" w:rsidRDefault="00BF4981" w:rsidP="00BF4981">
      <w:pPr>
        <w:ind w:firstLineChars="200" w:firstLine="420"/>
      </w:pPr>
      <w:r>
        <w:rPr>
          <w:rFonts w:hint="eastAsia"/>
        </w:rPr>
        <w:t>如果说，和钛方科技的合作更多体现了联想</w:t>
      </w:r>
      <w:r>
        <w:t>DaaS</w:t>
      </w:r>
      <w:r>
        <w:t>在成本控制上的优越性，那么和太二酸菜鱼的合作，则更能反映联想</w:t>
      </w:r>
      <w:r>
        <w:t>DaaS</w:t>
      </w:r>
      <w:r>
        <w:t>在解决企业具体需求上的定制化专业性。</w:t>
      </w:r>
    </w:p>
    <w:p w:rsidR="00BF4981" w:rsidRDefault="00BF4981" w:rsidP="00BF4981">
      <w:pPr>
        <w:ind w:firstLineChars="200" w:firstLine="420"/>
      </w:pPr>
      <w:r>
        <w:rPr>
          <w:rFonts w:hint="eastAsia"/>
        </w:rPr>
        <w:t>太二酸菜鱼是麦点九毛九餐饮集团下的餐饮企业，短短一年之间门店新开超过</w:t>
      </w:r>
      <w:r>
        <w:t xml:space="preserve"> 100</w:t>
      </w:r>
      <w:r>
        <w:t>家，在中国所有酸菜鱼品牌中，太二在知名度、翻台率、市占率等方面均居于行业前列。</w:t>
      </w:r>
    </w:p>
    <w:p w:rsidR="00BF4981" w:rsidRDefault="00BF4981" w:rsidP="00BF4981">
      <w:pPr>
        <w:ind w:firstLineChars="200" w:firstLine="420"/>
      </w:pPr>
      <w:r>
        <w:rPr>
          <w:rFonts w:hint="eastAsia"/>
        </w:rPr>
        <w:t>然而，随着业务急剧增多，传统的设备无法满足企业新的需求，且存在三大痛点。</w:t>
      </w:r>
    </w:p>
    <w:p w:rsidR="00BF4981" w:rsidRDefault="00BF4981" w:rsidP="00BF4981">
      <w:pPr>
        <w:ind w:firstLineChars="200" w:firstLine="420"/>
      </w:pPr>
      <w:r>
        <w:rPr>
          <w:rFonts w:hint="eastAsia"/>
        </w:rPr>
        <w:t>一是</w:t>
      </w:r>
      <w:r>
        <w:t xml:space="preserve"> </w:t>
      </w:r>
      <w:r>
        <w:t>传统设备无法满足门店自动化分区新需求。在探索门店运营新模式过程中，太二酸菜鱼把前台修改成自助点单系统，而传统</w:t>
      </w:r>
      <w:r>
        <w:t>PC</w:t>
      </w:r>
      <w:r>
        <w:t>显示器占地空间大。</w:t>
      </w:r>
    </w:p>
    <w:p w:rsidR="00BF4981" w:rsidRDefault="00BF4981" w:rsidP="00BF4981">
      <w:pPr>
        <w:ind w:firstLineChars="200" w:firstLine="420"/>
      </w:pPr>
      <w:r>
        <w:rPr>
          <w:rFonts w:hint="eastAsia"/>
        </w:rPr>
        <w:t>二是</w:t>
      </w:r>
      <w:r>
        <w:t xml:space="preserve"> </w:t>
      </w:r>
      <w:r>
        <w:t>用餐高峰期易出现设备运转超负荷。太二酸菜鱼的电脑主机每天工作十小时以上，电脑主机出现卡顿和系统数据丢失等情况。</w:t>
      </w:r>
    </w:p>
    <w:p w:rsidR="00BF4981" w:rsidRDefault="00BF4981" w:rsidP="00BF4981">
      <w:pPr>
        <w:ind w:firstLineChars="200" w:firstLine="420"/>
      </w:pPr>
      <w:r>
        <w:rPr>
          <w:rFonts w:hint="eastAsia"/>
        </w:rPr>
        <w:t>三是</w:t>
      </w:r>
      <w:r>
        <w:t xml:space="preserve"> </w:t>
      </w:r>
      <w:r>
        <w:t>原有</w:t>
      </w:r>
      <w:r>
        <w:t>PC</w:t>
      </w:r>
      <w:r>
        <w:t>系统操作繁琐。这影响了门店上菜和结账效率，同时也导致日常行政效率低下。</w:t>
      </w:r>
    </w:p>
    <w:p w:rsidR="00BF4981" w:rsidRDefault="00BF4981" w:rsidP="00BF4981">
      <w:pPr>
        <w:ind w:firstLineChars="200" w:firstLine="420"/>
      </w:pPr>
      <w:r>
        <w:rPr>
          <w:rFonts w:hint="eastAsia"/>
        </w:rPr>
        <w:t>综上，太二酸菜鱼需要的是美观且便携一体台式机；性能稳定、运转高效的智能设备；以及一套便于操作，专为餐饮门店定制的点单软件系统。</w:t>
      </w:r>
    </w:p>
    <w:p w:rsidR="00BF4981" w:rsidRDefault="00BF4981" w:rsidP="00BF4981">
      <w:pPr>
        <w:ind w:firstLineChars="200" w:firstLine="420"/>
      </w:pPr>
      <w:r>
        <w:rPr>
          <w:rFonts w:hint="eastAsia"/>
        </w:rPr>
        <w:t>充分了解客户需求后，联想为太二酸菜鱼每家门店配备</w:t>
      </w:r>
      <w:r>
        <w:t>2~4</w:t>
      </w:r>
      <w:r>
        <w:t>台</w:t>
      </w:r>
      <w:r>
        <w:t>ThinkCentre M930z</w:t>
      </w:r>
      <w:r>
        <w:t>一体台式机。</w:t>
      </w:r>
    </w:p>
    <w:p w:rsidR="00BF4981" w:rsidRDefault="00BF4981" w:rsidP="00BF4981">
      <w:pPr>
        <w:ind w:firstLineChars="200" w:firstLine="420"/>
      </w:pPr>
      <w:r>
        <w:rPr>
          <w:rFonts w:hint="eastAsia"/>
        </w:rPr>
        <w:t>第一</w:t>
      </w:r>
      <w:r>
        <w:t xml:space="preserve"> </w:t>
      </w:r>
      <w:r>
        <w:t>桌面型一体化触控屏设计，有效利用宝贵的门店空间。</w:t>
      </w:r>
    </w:p>
    <w:p w:rsidR="00BF4981" w:rsidRDefault="00BF4981" w:rsidP="00BF4981">
      <w:pPr>
        <w:ind w:firstLineChars="200" w:firstLine="420"/>
      </w:pPr>
      <w:r>
        <w:rPr>
          <w:rFonts w:hint="eastAsia"/>
        </w:rPr>
        <w:t>第二</w:t>
      </w:r>
      <w:r>
        <w:t xml:space="preserve"> </w:t>
      </w:r>
      <w:r>
        <w:t>一体台式机支持</w:t>
      </w:r>
      <w:r>
        <w:t>M.2</w:t>
      </w:r>
      <w:r>
        <w:t>高速</w:t>
      </w:r>
      <w:r>
        <w:t>SSD</w:t>
      </w:r>
      <w:r>
        <w:t>固态存储，提升繁忙时</w:t>
      </w:r>
      <w:r>
        <w:t>PC</w:t>
      </w:r>
      <w:r>
        <w:t>的存储运行速度，也提升了餐厅的运作效率。</w:t>
      </w:r>
    </w:p>
    <w:p w:rsidR="00BF4981" w:rsidRDefault="00BF4981" w:rsidP="00BF4981">
      <w:pPr>
        <w:ind w:firstLineChars="200" w:firstLine="420"/>
      </w:pPr>
      <w:r>
        <w:rPr>
          <w:rFonts w:hint="eastAsia"/>
        </w:rPr>
        <w:t>第三</w:t>
      </w:r>
      <w:r>
        <w:t xml:space="preserve"> </w:t>
      </w:r>
      <w:r>
        <w:t>一体台式机同时配套专为餐饮门店定制的点单软件系统，触控在交互逻辑上更简单高效，即便在服务生忙碌端盘时亦可单手操控。</w:t>
      </w:r>
    </w:p>
    <w:p w:rsidR="00BF4981" w:rsidRDefault="00BF4981" w:rsidP="00BF4981">
      <w:pPr>
        <w:ind w:firstLineChars="200" w:firstLine="420"/>
      </w:pPr>
      <w:r>
        <w:rPr>
          <w:rFonts w:hint="eastAsia"/>
        </w:rPr>
        <w:t>另外，在安全性方面，</w:t>
      </w:r>
      <w:r>
        <w:t>ThinkCentre M930z</w:t>
      </w:r>
      <w:r>
        <w:t>一体台式机提供门店必备的</w:t>
      </w:r>
      <w:r>
        <w:t xml:space="preserve">Kensington </w:t>
      </w:r>
      <w:r>
        <w:t>钢缆防盗锁，同时还支持</w:t>
      </w:r>
      <w:r>
        <w:t>USB</w:t>
      </w:r>
      <w:r>
        <w:t>屏蔽功能以防止外部设备侵入威胁数据安全，实现硬件和软件双重安全保障。</w:t>
      </w:r>
    </w:p>
    <w:p w:rsidR="00BF4981" w:rsidRDefault="00BF4981" w:rsidP="00BF4981">
      <w:pPr>
        <w:ind w:firstLineChars="200" w:firstLine="420"/>
      </w:pPr>
      <w:r>
        <w:rPr>
          <w:rFonts w:hint="eastAsia"/>
        </w:rPr>
        <w:t>从最终的项目成果来看，联想商用一体台式机在餐厅各个区域作为客户点餐、收银等餐饮服务终端，实现消费者自助分区的新运营模式，让餐饮工作变得简单高效。</w:t>
      </w:r>
    </w:p>
    <w:p w:rsidR="00BF4981" w:rsidRDefault="00BF4981" w:rsidP="00BF4981">
      <w:pPr>
        <w:ind w:firstLineChars="200" w:firstLine="420"/>
      </w:pPr>
      <w:r>
        <w:t>03</w:t>
      </w:r>
      <w:r>
        <w:t>联想</w:t>
      </w:r>
      <w:r>
        <w:t>DaaS“</w:t>
      </w:r>
      <w:r>
        <w:t>零立方</w:t>
      </w:r>
      <w:r>
        <w:t>”</w:t>
      </w:r>
      <w:r>
        <w:t>服务</w:t>
      </w:r>
      <w:r>
        <w:t xml:space="preserve"> </w:t>
      </w:r>
      <w:r>
        <w:t>助力企业低碳智能化转型</w:t>
      </w:r>
    </w:p>
    <w:p w:rsidR="00BF4981" w:rsidRDefault="00BF4981" w:rsidP="00BF4981">
      <w:pPr>
        <w:ind w:firstLineChars="200" w:firstLine="420"/>
      </w:pPr>
      <w:r>
        <w:rPr>
          <w:rFonts w:hint="eastAsia"/>
        </w:rPr>
        <w:t>综上，联想</w:t>
      </w:r>
      <w:r>
        <w:t>DaaS</w:t>
      </w:r>
      <w:r>
        <w:t>方案像是为企业准备的零食大礼包，只要用户的需求变化，</w:t>
      </w:r>
      <w:r>
        <w:t>DaaS</w:t>
      </w:r>
      <w:r>
        <w:t>就可以将对应的服务加进来。从最开始的设备，到现在设备、软件、服务打包在一起的综合性服务。</w:t>
      </w:r>
    </w:p>
    <w:p w:rsidR="00BF4981" w:rsidRDefault="00BF4981" w:rsidP="00BF4981">
      <w:pPr>
        <w:ind w:firstLineChars="200" w:firstLine="420"/>
      </w:pPr>
      <w:r>
        <w:rPr>
          <w:rFonts w:hint="eastAsia"/>
        </w:rPr>
        <w:t>全生命周期服务</w:t>
      </w:r>
    </w:p>
    <w:p w:rsidR="00BF4981" w:rsidRDefault="00BF4981" w:rsidP="00BF4981">
      <w:pPr>
        <w:ind w:firstLineChars="200" w:firstLine="420"/>
      </w:pPr>
      <w:r>
        <w:rPr>
          <w:rFonts w:hint="eastAsia"/>
        </w:rPr>
        <w:t>实际上，跟随客户需求变化，是</w:t>
      </w:r>
      <w:r>
        <w:t>DaaS</w:t>
      </w:r>
      <w:r>
        <w:t>服务变化的基础。比如，近年来，全球范围内绿色低碳转型已成为不可逆转的大趋势。随着</w:t>
      </w:r>
      <w:r>
        <w:t>“</w:t>
      </w:r>
      <w:r>
        <w:t>碳达峰</w:t>
      </w:r>
      <w:r>
        <w:t>”</w:t>
      </w:r>
      <w:r>
        <w:t>、</w:t>
      </w:r>
      <w:r>
        <w:t>“</w:t>
      </w:r>
      <w:r>
        <w:t>碳中和</w:t>
      </w:r>
      <w:r>
        <w:t>”</w:t>
      </w:r>
      <w:r>
        <w:t>建设不断推进，中小企业也有了智慧化、信息化等诸多要求。然而，在各企业纷纷立下</w:t>
      </w:r>
      <w:r>
        <w:t>“</w:t>
      </w:r>
      <w:r>
        <w:t>碳中和</w:t>
      </w:r>
      <w:r>
        <w:t>”</w:t>
      </w:r>
      <w:r>
        <w:t>、</w:t>
      </w:r>
      <w:r>
        <w:t>“</w:t>
      </w:r>
      <w:r>
        <w:t>零碳</w:t>
      </w:r>
      <w:r>
        <w:t>”</w:t>
      </w:r>
      <w:r>
        <w:t>、</w:t>
      </w:r>
      <w:r>
        <w:t>“</w:t>
      </w:r>
      <w:r>
        <w:t>净零</w:t>
      </w:r>
      <w:r>
        <w:t>”</w:t>
      </w:r>
      <w:r>
        <w:t>各种</w:t>
      </w:r>
      <w:r>
        <w:t>flag</w:t>
      </w:r>
      <w:r>
        <w:t>的背后，减碳降碳的实质进展差异却非常巨大。</w:t>
      </w:r>
    </w:p>
    <w:p w:rsidR="00BF4981" w:rsidRDefault="00BF4981" w:rsidP="00BF4981">
      <w:pPr>
        <w:ind w:firstLineChars="200" w:firstLine="420"/>
      </w:pPr>
      <w:r>
        <w:rPr>
          <w:rFonts w:hint="eastAsia"/>
        </w:rPr>
        <w:t>作为净零“尖子生”的联想，早在</w:t>
      </w:r>
      <w:r>
        <w:t>2020</w:t>
      </w:r>
      <w:r>
        <w:t>年，就向</w:t>
      </w:r>
      <w:r>
        <w:t>SBTi</w:t>
      </w:r>
      <w:r>
        <w:t>提交了</w:t>
      </w:r>
      <w:r>
        <w:t>2029/30</w:t>
      </w:r>
      <w:r>
        <w:t>财年的科学碳目标，并获得了</w:t>
      </w:r>
      <w:r>
        <w:t>SBTi</w:t>
      </w:r>
      <w:r>
        <w:t>的核准。依据</w:t>
      </w:r>
      <w:r>
        <w:t>SBTi</w:t>
      </w:r>
      <w:r>
        <w:t>要求，联想还同时设立了近期（</w:t>
      </w:r>
      <w:r>
        <w:t>5</w:t>
      </w:r>
      <w:r>
        <w:t>年</w:t>
      </w:r>
      <w:r>
        <w:t>-10</w:t>
      </w:r>
      <w:r>
        <w:t>年）和长期（</w:t>
      </w:r>
      <w:r>
        <w:t>2050</w:t>
      </w:r>
      <w:r>
        <w:t>年及之前）的科学目标。之后，联想</w:t>
      </w:r>
      <w:r>
        <w:t>ESG</w:t>
      </w:r>
      <w:r>
        <w:t>报告中的阶段性目标进展一直在不断更新，且所有披露数据都经过第三方机构审计。可以说，联想净零排放的</w:t>
      </w:r>
      <w:r>
        <w:t>“</w:t>
      </w:r>
      <w:r>
        <w:t>进度条</w:t>
      </w:r>
      <w:r>
        <w:t>”</w:t>
      </w:r>
      <w:r>
        <w:t>透明且真实可信。</w:t>
      </w:r>
    </w:p>
    <w:p w:rsidR="00BF4981" w:rsidRDefault="00BF4981" w:rsidP="00BF4981">
      <w:pPr>
        <w:ind w:firstLineChars="200" w:firstLine="420"/>
      </w:pPr>
      <w:r>
        <w:rPr>
          <w:rFonts w:hint="eastAsia"/>
        </w:rPr>
        <w:t>不过，在“净零”方面，联想并没有“独善其身”，而是选择发挥了“兼济天下”的潜力。为赋能行业伙伴低碳发展，助力中小企业完成低碳转型目标，</w:t>
      </w:r>
      <w:r>
        <w:t>2022</w:t>
      </w:r>
      <w:r>
        <w:t>年</w:t>
      </w:r>
      <w:r>
        <w:t>6</w:t>
      </w:r>
      <w:r>
        <w:t>月，联想推出了</w:t>
      </w:r>
      <w:r>
        <w:t>“</w:t>
      </w:r>
      <w:r>
        <w:t>零立方服务</w:t>
      </w:r>
      <w:r>
        <w:t>”</w:t>
      </w:r>
      <w:r>
        <w:t>产品。</w:t>
      </w:r>
      <w:r>
        <w:t>“</w:t>
      </w:r>
      <w:r>
        <w:t>零立方</w:t>
      </w:r>
      <w:r>
        <w:t>”</w:t>
      </w:r>
      <w:r>
        <w:t>服务，是指在客户获取</w:t>
      </w:r>
      <w:r>
        <w:t>IT</w:t>
      </w:r>
      <w:r>
        <w:t>资源时，实现</w:t>
      </w:r>
      <w:r>
        <w:t>“0</w:t>
      </w:r>
      <w:r>
        <w:t>首付、</w:t>
      </w:r>
      <w:r>
        <w:t>0</w:t>
      </w:r>
      <w:r>
        <w:t>利息、</w:t>
      </w:r>
      <w:r>
        <w:t>0</w:t>
      </w:r>
      <w:r>
        <w:t>碳排</w:t>
      </w:r>
      <w:r>
        <w:t>”</w:t>
      </w:r>
      <w:r>
        <w:t>。</w:t>
      </w:r>
    </w:p>
    <w:p w:rsidR="00BF4981" w:rsidRDefault="00BF4981" w:rsidP="00BF4981">
      <w:pPr>
        <w:ind w:firstLineChars="200" w:firstLine="420"/>
      </w:pPr>
      <w:r>
        <w:rPr>
          <w:rFonts w:hint="eastAsia"/>
        </w:rPr>
        <w:t>其中，“零碳服务”是联想</w:t>
      </w:r>
      <w:r>
        <w:t>IT</w:t>
      </w:r>
      <w:r>
        <w:t>产品独有的服务产品。拥有联想零碳服务的</w:t>
      </w:r>
      <w:r>
        <w:t>IT</w:t>
      </w:r>
      <w:r>
        <w:t>产品，在其全生命周期内的碳排放量为</w:t>
      </w:r>
      <w:r>
        <w:t>“0”</w:t>
      </w:r>
      <w:r>
        <w:t>。也就是说，从原材料生产到组装加工、物流运输、客户使用，最终到设备处置的全生命周期内的碳排放量进行碳足迹认证，并且通过核销碳足迹排放量，从而实现该设备的全生命周期碳中和。目前，该服务已经在联想旗下的两款产品</w:t>
      </w:r>
      <w:r>
        <w:t>ThinkPad X1</w:t>
      </w:r>
      <w:r>
        <w:t>和</w:t>
      </w:r>
      <w:r>
        <w:t>ThinkPad X13</w:t>
      </w:r>
      <w:r>
        <w:t>得以应用。</w:t>
      </w:r>
    </w:p>
    <w:p w:rsidR="00BF4981" w:rsidRDefault="00BF4981" w:rsidP="00BF4981">
      <w:pPr>
        <w:ind w:firstLineChars="200" w:firstLine="420"/>
      </w:pPr>
      <w:r>
        <w:rPr>
          <w:rFonts w:hint="eastAsia"/>
        </w:rPr>
        <w:t>“零碳服务”在帮助客户实现降本增效的同时，兼顾绿色低碳的服务理念，能为客户在金融和环保方面实现最大化收益。保证企业产品使用的同时，为环境保护和低碳经济做出持续贡献。</w:t>
      </w:r>
    </w:p>
    <w:p w:rsidR="00BF4981" w:rsidRDefault="00BF4981" w:rsidP="00BF4981">
      <w:pPr>
        <w:ind w:firstLineChars="200" w:firstLine="420"/>
      </w:pPr>
      <w:r>
        <w:rPr>
          <w:rFonts w:hint="eastAsia"/>
        </w:rPr>
        <w:t>而“零立方”仅是联想</w:t>
      </w:r>
      <w:r>
        <w:t>DaaS</w:t>
      </w:r>
      <w:r>
        <w:t>服务的</w:t>
      </w:r>
      <w:r>
        <w:t>“</w:t>
      </w:r>
      <w:r>
        <w:t>代表作</w:t>
      </w:r>
      <w:r>
        <w:t>”</w:t>
      </w:r>
      <w:r>
        <w:t>之一。截止至今，</w:t>
      </w:r>
      <w:r>
        <w:t>DaaS</w:t>
      </w:r>
      <w:r>
        <w:t>服务已经可以充分满足市场上</w:t>
      </w:r>
      <w:r>
        <w:t>80%</w:t>
      </w:r>
      <w:r>
        <w:t>的客户需求，而剩下的</w:t>
      </w:r>
      <w:r>
        <w:t>20%</w:t>
      </w:r>
      <w:r>
        <w:t>也将随着联想对市场变化的研究陆续纳入其中。相信不管未来怎么变化，不变的是联想将持续挥科技企业技术创新优势，通过数字化、智能化引领和带动产业链上下游共同转型，赋能中小企业实现智能化变革，促推数字经济加速增长。</w:t>
      </w:r>
    </w:p>
    <w:p w:rsidR="00BF4981" w:rsidRDefault="00BF4981" w:rsidP="00217A53">
      <w:pPr>
        <w:jc w:val="right"/>
      </w:pPr>
      <w:r w:rsidRPr="00217A53">
        <w:rPr>
          <w:rFonts w:hint="eastAsia"/>
        </w:rPr>
        <w:t>优质财经</w:t>
      </w:r>
      <w:r>
        <w:rPr>
          <w:rFonts w:hint="eastAsia"/>
        </w:rPr>
        <w:t>2023-3-6</w:t>
      </w:r>
    </w:p>
    <w:p w:rsidR="00BF4981" w:rsidRDefault="00BF4981" w:rsidP="001D56F7">
      <w:pPr>
        <w:sectPr w:rsidR="00BF4981" w:rsidSect="001D56F7">
          <w:type w:val="continuous"/>
          <w:pgSz w:w="11906" w:h="16838"/>
          <w:pgMar w:top="1644" w:right="1236" w:bottom="1418" w:left="1814" w:header="851" w:footer="907" w:gutter="0"/>
          <w:pgNumType w:start="1"/>
          <w:cols w:space="720"/>
          <w:docGrid w:type="lines" w:linePitch="341" w:charSpace="2373"/>
        </w:sectPr>
      </w:pPr>
    </w:p>
    <w:p w:rsidR="00FA1973" w:rsidRDefault="00FA1973"/>
    <w:sectPr w:rsidR="00FA197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F4981"/>
    <w:rsid w:val="00BF4981"/>
    <w:rsid w:val="00FA197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F498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F498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604</Words>
  <Characters>3446</Characters>
  <Application>Microsoft Office Word</Application>
  <DocSecurity>0</DocSecurity>
  <Lines>28</Lines>
  <Paragraphs>8</Paragraphs>
  <ScaleCrop>false</ScaleCrop>
  <Company>Microsoft</Company>
  <LinksUpToDate>false</LinksUpToDate>
  <CharactersWithSpaces>4042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2023-03-09T01:04:00Z</dcterms:created>
</cp:coreProperties>
</file>