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C48" w:rsidRDefault="005E6C48" w:rsidP="00451315">
      <w:pPr>
        <w:pStyle w:val="1"/>
      </w:pPr>
      <w:r w:rsidRPr="00451315">
        <w:rPr>
          <w:rFonts w:hint="eastAsia"/>
        </w:rPr>
        <w:t>民营企业是自己人，尽可轻装上阵、大胆发展</w:t>
      </w:r>
    </w:p>
    <w:p w:rsidR="005E6C48" w:rsidRDefault="005E6C48" w:rsidP="005E6C48">
      <w:pPr>
        <w:ind w:firstLineChars="200" w:firstLine="420"/>
      </w:pPr>
      <w:r>
        <w:t>2023</w:t>
      </w:r>
      <w:r>
        <w:t>年，中国经济复苏之年，全国两会给民营经济、民营企业发展带来信心。</w:t>
      </w:r>
    </w:p>
    <w:p w:rsidR="005E6C48" w:rsidRDefault="005E6C48" w:rsidP="005E6C48">
      <w:pPr>
        <w:ind w:firstLineChars="200" w:firstLine="420"/>
      </w:pPr>
      <w:r>
        <w:rPr>
          <w:rFonts w:hint="eastAsia"/>
        </w:rPr>
        <w:t>据新华社报道，</w:t>
      </w:r>
      <w:r>
        <w:t>3</w:t>
      </w:r>
      <w:r>
        <w:t>月</w:t>
      </w:r>
      <w:r>
        <w:t>6</w:t>
      </w:r>
      <w:r>
        <w:t>日下午，中共中央总书记、国家主席、中央军委主席习近平看望了参加全国政协十四届一次会议的民建、工商联界委员，并参加联组会，听取意见和建议。他强调，党中央始终坚持</w:t>
      </w:r>
      <w:r>
        <w:t>“</w:t>
      </w:r>
      <w:r>
        <w:t>两个毫不动摇</w:t>
      </w:r>
      <w:r>
        <w:t>”</w:t>
      </w:r>
      <w:r>
        <w:t>、</w:t>
      </w:r>
      <w:r>
        <w:t>“</w:t>
      </w:r>
      <w:r>
        <w:t>三个没有变</w:t>
      </w:r>
      <w:r>
        <w:t>”</w:t>
      </w:r>
      <w:r>
        <w:t>，始终把民营企业和民营企业家当作自己人。要引导民营企业和民营企业家正确理解党中央方针政策，增强信心、轻装上阵、大胆发展，实现民营经济健康发展、高质量发展。</w:t>
      </w:r>
    </w:p>
    <w:p w:rsidR="005E6C48" w:rsidRDefault="005E6C48" w:rsidP="005E6C48">
      <w:pPr>
        <w:ind w:firstLineChars="200" w:firstLine="420"/>
      </w:pPr>
      <w:r>
        <w:rPr>
          <w:rFonts w:hint="eastAsia"/>
        </w:rPr>
        <w:t>今年的政府工作报告提出，切实落实“两个毫不动摇”。依法保护民营企业产权和企业家权益，鼓励支持民营经济和民营企业发展壮大，支持中小微企业和个体工商户发展，构建亲清政商关系。</w:t>
      </w:r>
    </w:p>
    <w:p w:rsidR="005E6C48" w:rsidRDefault="005E6C48" w:rsidP="005E6C48">
      <w:pPr>
        <w:ind w:firstLineChars="200" w:firstLine="420"/>
      </w:pPr>
      <w:r>
        <w:rPr>
          <w:rFonts w:hint="eastAsia"/>
        </w:rPr>
        <w:t>自去年末召开的中央经济工作会议重申“两个毫不动摇”以来，民营经济、民营企业被频繁提及。今年全国两会期间，有代表告诉澎湃新闻记者，感到当前各界对民营经济的重视程度空前提高，从国家到各级地方政府都在想方设法解决民营经济面临的问题，对相关话题的讨论也是两会期间的热点，这些让民营企业、民营企业家更有信心。</w:t>
      </w:r>
    </w:p>
    <w:p w:rsidR="005E6C48" w:rsidRDefault="005E6C48" w:rsidP="005E6C48">
      <w:pPr>
        <w:ind w:firstLineChars="200" w:firstLine="420"/>
      </w:pPr>
      <w:r>
        <w:rPr>
          <w:rFonts w:hint="eastAsia"/>
        </w:rPr>
        <w:t>如何理解“自己人”</w:t>
      </w:r>
    </w:p>
    <w:p w:rsidR="005E6C48" w:rsidRDefault="005E6C48" w:rsidP="005E6C48">
      <w:pPr>
        <w:ind w:firstLineChars="200" w:firstLine="420"/>
      </w:pPr>
      <w:r>
        <w:rPr>
          <w:rFonts w:hint="eastAsia"/>
        </w:rPr>
        <w:t>“我深切感受到总书记对于民营企业遭遇的困难是了然于心的，对于民营企业家‘变压力为动力’的创新实践是高度赞赏的，对于民营经济在社会发展中的作用是充分肯定的。”全国政协委员、全国工商联副主席、奇安信集团董事长齐向东说。</w:t>
      </w:r>
    </w:p>
    <w:p w:rsidR="005E6C48" w:rsidRDefault="005E6C48" w:rsidP="005E6C48">
      <w:pPr>
        <w:ind w:firstLineChars="200" w:firstLine="420"/>
      </w:pPr>
      <w:r>
        <w:rPr>
          <w:rFonts w:hint="eastAsia"/>
        </w:rPr>
        <w:t>多位代表在接受澎湃新闻记者采访时都谈到当前各界对民营经济、民营企业的重视，有代表用“空前提高”来形容这种重视程度，从国家到各级地方政府都在想方设法解决民营经济面临的问题，一系列做法提振了企业和企业家的信心。</w:t>
      </w:r>
    </w:p>
    <w:p w:rsidR="005E6C48" w:rsidRDefault="005E6C48" w:rsidP="005E6C48">
      <w:pPr>
        <w:ind w:firstLineChars="200" w:firstLine="420"/>
      </w:pPr>
      <w:r>
        <w:rPr>
          <w:rFonts w:hint="eastAsia"/>
        </w:rPr>
        <w:t>重提“自己人”也是重申对民营经济、民营企业的态度，这在去年末的中央经济工作会议上就有体现——针对社会上对我们是否坚持“两个毫不动摇”的不正确议论，必须亮明态度，毫不含糊。</w:t>
      </w:r>
    </w:p>
    <w:p w:rsidR="005E6C48" w:rsidRDefault="005E6C48" w:rsidP="005E6C48">
      <w:pPr>
        <w:ind w:firstLineChars="200" w:firstLine="420"/>
      </w:pPr>
      <w:r>
        <w:rPr>
          <w:rFonts w:hint="eastAsia"/>
        </w:rPr>
        <w:t>此前，第十四届全国政协委员、中国财政科学研究院院长刘尚希在接受澎湃新闻专访时表示，解决民营企业遇到的问题，其根本在于要厘清对它们的认识。“当前怎么强调民营企业的重要性都不为过。它们是事关民生共富和国家竞争力，事关全局、事关整个中国发展的基础。”</w:t>
      </w:r>
    </w:p>
    <w:p w:rsidR="005E6C48" w:rsidRDefault="005E6C48" w:rsidP="005E6C48">
      <w:pPr>
        <w:ind w:firstLineChars="200" w:firstLine="420"/>
      </w:pPr>
      <w:r>
        <w:rPr>
          <w:rFonts w:hint="eastAsia"/>
        </w:rPr>
        <w:t>来自国家市场监督管理总局的数据显示，十年来，中国民营企业数量翻两番，截至去年</w:t>
      </w:r>
      <w:r>
        <w:t>8</w:t>
      </w:r>
      <w:r>
        <w:t>月底，数量已从</w:t>
      </w:r>
      <w:r>
        <w:t>2012</w:t>
      </w:r>
      <w:r>
        <w:t>年底的</w:t>
      </w:r>
      <w:r>
        <w:t>1085.7</w:t>
      </w:r>
      <w:r>
        <w:t>万户增长到</w:t>
      </w:r>
      <w:r>
        <w:t>4701.1</w:t>
      </w:r>
      <w:r>
        <w:t>万户，民营企业在企业总量中的占比由</w:t>
      </w:r>
      <w:r>
        <w:t>79.4%</w:t>
      </w:r>
      <w:r>
        <w:t>提高到</w:t>
      </w:r>
      <w:r>
        <w:t>93.3%</w:t>
      </w:r>
      <w:r>
        <w:t>，在稳定增长、促进创新、增加就业、改善民生等方面发挥了重要作用，成为推动经济社会发展的重要力量。</w:t>
      </w:r>
    </w:p>
    <w:p w:rsidR="005E6C48" w:rsidRDefault="005E6C48" w:rsidP="005E6C48">
      <w:pPr>
        <w:ind w:firstLineChars="200" w:firstLine="420"/>
      </w:pPr>
      <w:r>
        <w:rPr>
          <w:rFonts w:hint="eastAsia"/>
        </w:rPr>
        <w:t>法治是最好的营商环境</w:t>
      </w:r>
    </w:p>
    <w:p w:rsidR="005E6C48" w:rsidRDefault="005E6C48" w:rsidP="005E6C48">
      <w:pPr>
        <w:ind w:firstLineChars="200" w:firstLine="420"/>
      </w:pPr>
      <w:r>
        <w:rPr>
          <w:rFonts w:hint="eastAsia"/>
        </w:rPr>
        <w:t>民营企业是“自己人”，落实到具体就是要破除制约民营企业公平参与市场竞争的制度障碍，依法维护民营企业产权和企业家权益，从制度和法律上把对国企民企平等对待的要求落下来。</w:t>
      </w:r>
    </w:p>
    <w:p w:rsidR="005E6C48" w:rsidRDefault="005E6C48" w:rsidP="005E6C48">
      <w:pPr>
        <w:ind w:firstLineChars="200" w:firstLine="420"/>
      </w:pPr>
      <w:r>
        <w:rPr>
          <w:rFonts w:hint="eastAsia"/>
        </w:rPr>
        <w:t>制度和法律，也是今年全国两会期间，代表委员围绕民营经济、民营企业建言献策的重点。</w:t>
      </w:r>
    </w:p>
    <w:p w:rsidR="005E6C48" w:rsidRDefault="005E6C48" w:rsidP="005E6C48">
      <w:pPr>
        <w:ind w:firstLineChars="200" w:firstLine="420"/>
      </w:pPr>
      <w:r>
        <w:rPr>
          <w:rFonts w:hint="eastAsia"/>
        </w:rPr>
        <w:t>全国政协大会新闻发言人郭卫民</w:t>
      </w:r>
      <w:r>
        <w:t>3</w:t>
      </w:r>
      <w:r>
        <w:t>月</w:t>
      </w:r>
      <w:r>
        <w:t>3</w:t>
      </w:r>
      <w:r>
        <w:t>日在全国政协十四届一次会议新闻发布会上介绍，有委员建议要进一步完善产权保护制度，发挥民企的优势，在重点行业放宽民营企业的市场准入；也有委员建议建立对民营企业的</w:t>
      </w:r>
      <w:r>
        <w:t>“</w:t>
      </w:r>
      <w:r>
        <w:t>无事不扰</w:t>
      </w:r>
      <w:r>
        <w:t>”</w:t>
      </w:r>
      <w:r>
        <w:t>制度，创新金融服务民营企业的模式，引导金融加大对小微企业的支持力度；还有委员提出在国家层面建立企业家荣誉制度，表彰优秀企业家。</w:t>
      </w:r>
    </w:p>
    <w:p w:rsidR="005E6C48" w:rsidRDefault="005E6C48" w:rsidP="005E6C48">
      <w:pPr>
        <w:ind w:firstLineChars="200" w:firstLine="420"/>
      </w:pPr>
      <w:r>
        <w:rPr>
          <w:rFonts w:hint="eastAsia"/>
        </w:rPr>
        <w:t>两会期间，全国人大代表、辽宁大学校长余淼杰带来《关于推动民营企业、国有企业生产要素价格获得均等化的建议》，建议从资本、土地、劳动力、数据四个方面，推进民营企业、国有企业生产要素价格获得均等化，即，第一，加大民营企业融资支持，打通民营企业融资渠道；第二，扩大民营企业用地供给，降低民营企业用地约束；第三，支持民营企业引进高层次人才；第四，打破“数据孤岛”，推进数据开放共享。</w:t>
      </w:r>
    </w:p>
    <w:p w:rsidR="005E6C48" w:rsidRDefault="005E6C48" w:rsidP="005E6C48">
      <w:pPr>
        <w:ind w:firstLineChars="200" w:firstLine="420"/>
      </w:pPr>
      <w:r>
        <w:rPr>
          <w:rFonts w:hint="eastAsia"/>
        </w:rPr>
        <w:t>全国政协委员、香江集团董事长翟美卿提交了《关于提振民营经济、民营企业发展信心的建议》的提案，她建议，把针对民营经济的各种政策予以制度化、法治化，出台一切措施，必须以遵守法律制度为前提。建议推进制订民营企业法，将党中央关心支持爱护民营企业的精神具体化。将竞争中性、要素获取、准入许可、经营运行、政府采购和招投标等制度上升至法律高度，把对侵犯民营企业和企业家行为的责任追究予以法律化。</w:t>
      </w:r>
    </w:p>
    <w:p w:rsidR="005E6C48" w:rsidRDefault="005E6C48" w:rsidP="005E6C48">
      <w:pPr>
        <w:ind w:firstLineChars="200" w:firstLine="420"/>
      </w:pPr>
      <w:r>
        <w:rPr>
          <w:rFonts w:hint="eastAsia"/>
        </w:rPr>
        <w:t>翟美卿还指出，当前“办照难”“办证难”等公共服务已不再是民企发展的痛点，取而代之的是市场竞争中与企业性质挂钩的行业准入、资质标准、产业补贴等不平等制度约束。应继续深化“放管服”改革，全面排查、系统清理各类显性和隐性壁垒，在电力、电信、铁路、石油和天然气等重点行业和领域开放竞争性业务，确保民营企业平等获得资源要素，形成各类市场主体公平竞争的经营环境。</w:t>
      </w:r>
    </w:p>
    <w:p w:rsidR="005E6C48" w:rsidRDefault="005E6C48" w:rsidP="005E6C48">
      <w:pPr>
        <w:ind w:firstLineChars="200" w:firstLine="420"/>
      </w:pPr>
      <w:r>
        <w:rPr>
          <w:rFonts w:hint="eastAsia"/>
        </w:rPr>
        <w:t>全国工商联今年的重点提案包括《关于切实落实“两个毫不动摇”提振民营企业发展信心的提案》《关于制定民营经济促进法的提案》。其中，《关于切实落实“两个毫不动摇”提振民营企业发展信心的提案》提到，当务之急是制定出台《小微企业权益保护条例》，破解小微企业遇到困境时“求救无门、自救无力”难题。同步启动《民营经济促进法》立法进程，条件成熟时尽快出台。《关于制定民营经济促进法的提案》提到了九方面建议，包括鼓励民营企业与其他所有制企业公平竞争。规定竞争中性原则，产业政策的制定不能违反竞争政策，不得歧视民营企业。既要制裁不正当垄断行为，也要打击不公平竞争行为。</w:t>
      </w:r>
    </w:p>
    <w:p w:rsidR="005E6C48" w:rsidRDefault="005E6C48" w:rsidP="005E6C48">
      <w:pPr>
        <w:ind w:firstLineChars="200" w:firstLine="420"/>
      </w:pPr>
      <w:r>
        <w:rPr>
          <w:rFonts w:hint="eastAsia"/>
        </w:rPr>
        <w:t>民营企业与高质量发展</w:t>
      </w:r>
    </w:p>
    <w:p w:rsidR="005E6C48" w:rsidRDefault="005E6C48" w:rsidP="005E6C48">
      <w:pPr>
        <w:ind w:firstLineChars="200" w:firstLine="420"/>
      </w:pPr>
      <w:r>
        <w:rPr>
          <w:rFonts w:hint="eastAsia"/>
        </w:rPr>
        <w:t>今年全国两会上，总书记先后在江苏代表团和政协委员联组会上谈到高质量发展。坚守主业、做强实业，加强自主创新，激发民间资本投资活力，依法规范和引导各类资本健康发展……总书记就民营经济高质量发展进一步提出要求。</w:t>
      </w:r>
    </w:p>
    <w:p w:rsidR="005E6C48" w:rsidRDefault="005E6C48" w:rsidP="005E6C48">
      <w:pPr>
        <w:ind w:firstLineChars="200" w:firstLine="420"/>
      </w:pPr>
      <w:r>
        <w:rPr>
          <w:rFonts w:hint="eastAsia"/>
        </w:rPr>
        <w:t>今年的政府工作报告也提出，鼓励和吸引更多民间资本参与国家重大工程和补短板项目建设，激发民间投资活力。</w:t>
      </w:r>
    </w:p>
    <w:p w:rsidR="005E6C48" w:rsidRDefault="005E6C48" w:rsidP="005E6C48">
      <w:pPr>
        <w:ind w:firstLineChars="200" w:firstLine="420"/>
      </w:pPr>
      <w:r>
        <w:rPr>
          <w:rFonts w:hint="eastAsia"/>
        </w:rPr>
        <w:t>全国政协委员、申万宏源证券研究所首席经济学家杨成长建议，在新基建等领域，可探索将相关项目纳入“专项债可用作资本金”的范围，在发挥政府投资的规模效应基础上，选择示范项目积极引导民间资本参与；在社会民生补短板领域，放宽民间投资市场准入，进一步推动政府投资与民间投资有效结合，形成多元化、多渠道供应主体。</w:t>
      </w:r>
    </w:p>
    <w:p w:rsidR="005E6C48" w:rsidRDefault="005E6C48" w:rsidP="005E6C48">
      <w:pPr>
        <w:ind w:firstLineChars="200" w:firstLine="420"/>
      </w:pPr>
      <w:r>
        <w:rPr>
          <w:rFonts w:hint="eastAsia"/>
        </w:rPr>
        <w:t>全国政协委员、新希望集团董事长刘永好认为，要持续加大科技研发力度，主动作为，坚持高质量发展、低碳发展、绿色发展。这既是提高企业自身核心竞争力，也为增强国家发展的安全性、主动权，为解决“卡脖子”问题贡献力量。</w:t>
      </w:r>
    </w:p>
    <w:p w:rsidR="005E6C48" w:rsidRDefault="005E6C48" w:rsidP="005E6C48">
      <w:pPr>
        <w:ind w:firstLineChars="200" w:firstLine="420"/>
      </w:pPr>
      <w:r>
        <w:rPr>
          <w:rFonts w:hint="eastAsia"/>
        </w:rPr>
        <w:t>齐向东提交的《关于科技自立自强，扶持“专精特新”要出新招的建议》的提案关注如何让民营经济在创新发展方面发挥重要作用，他建议，延长贷款还本付息时间、开展贷款保证保险、设立专项投资基金，加大对“专精特新”的扶持力度，让它们真正成为科技自立自强的生力军。</w:t>
      </w:r>
    </w:p>
    <w:p w:rsidR="005E6C48" w:rsidRDefault="005E6C48" w:rsidP="005E6C48">
      <w:pPr>
        <w:ind w:firstLineChars="200" w:firstLine="420"/>
      </w:pPr>
      <w:r>
        <w:rPr>
          <w:rFonts w:hint="eastAsia"/>
        </w:rPr>
        <w:t>全国人大代表，安徽应流集团董事长杜应流关注如何解决民营企业技术创新资源获取难、转化难，人才匮乏等问题，他建议，应当鼓励偏远地区开展共建研究院工作。建议国家层面出台政策，鼓励高校和科研院所到相对偏远地区共建研究院。共建工作要结合地方优势主导产业、特色资源禀赋，避免一哄而上、贪多求全。共建方式灵活多样，既可以与地方政府共建，也可以与地方优势龙头企业单独共建。</w:t>
      </w:r>
    </w:p>
    <w:p w:rsidR="005E6C48" w:rsidRPr="00451315" w:rsidRDefault="005E6C48" w:rsidP="00451315">
      <w:pPr>
        <w:jc w:val="right"/>
      </w:pPr>
      <w:r>
        <w:rPr>
          <w:rFonts w:hint="eastAsia"/>
        </w:rPr>
        <w:t>澎湃新闻</w:t>
      </w:r>
      <w:r>
        <w:rPr>
          <w:rFonts w:hint="eastAsia"/>
        </w:rPr>
        <w:t>2023-3-10</w:t>
      </w:r>
    </w:p>
    <w:p w:rsidR="005E6C48" w:rsidRDefault="005E6C48" w:rsidP="001F32A8">
      <w:pPr>
        <w:sectPr w:rsidR="005E6C48" w:rsidSect="001F32A8">
          <w:type w:val="continuous"/>
          <w:pgSz w:w="11906" w:h="16838"/>
          <w:pgMar w:top="1644" w:right="1236" w:bottom="1418" w:left="1814" w:header="851" w:footer="907" w:gutter="0"/>
          <w:pgNumType w:start="1"/>
          <w:cols w:space="720"/>
          <w:docGrid w:type="lines" w:linePitch="341" w:charSpace="2373"/>
        </w:sectPr>
      </w:pPr>
    </w:p>
    <w:p w:rsidR="00172DA6" w:rsidRDefault="00172DA6"/>
    <w:sectPr w:rsidR="00172D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6C48"/>
    <w:rsid w:val="00172DA6"/>
    <w:rsid w:val="005E6C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E6C4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E6C4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2490</Characters>
  <Application>Microsoft Office Word</Application>
  <DocSecurity>0</DocSecurity>
  <Lines>20</Lines>
  <Paragraphs>5</Paragraphs>
  <ScaleCrop>false</ScaleCrop>
  <Company>Microsoft</Company>
  <LinksUpToDate>false</LinksUpToDate>
  <CharactersWithSpaces>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2023-03-18T06:38:00Z</dcterms:created>
</cp:coreProperties>
</file>