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04E2" w:rsidRDefault="006A04E2" w:rsidP="00217A53">
      <w:pPr>
        <w:pStyle w:val="1"/>
      </w:pPr>
      <w:r w:rsidRPr="00217A53">
        <w:rPr>
          <w:rFonts w:hint="eastAsia"/>
        </w:rPr>
        <w:t>种“新苗”、育“巨人”，武汉市中小企业发展促进中心助力中小企业高质量发展</w:t>
      </w:r>
    </w:p>
    <w:p w:rsidR="006A04E2" w:rsidRDefault="006A04E2" w:rsidP="006A04E2">
      <w:pPr>
        <w:ind w:firstLineChars="200" w:firstLine="420"/>
        <w:jc w:val="left"/>
      </w:pPr>
      <w:r>
        <w:rPr>
          <w:rFonts w:hint="eastAsia"/>
        </w:rPr>
        <w:t>第六届武汉市创业天使导师代表团今年</w:t>
      </w:r>
      <w:r>
        <w:t>2</w:t>
      </w:r>
      <w:r>
        <w:t>月首次亮相后，带来了</w:t>
      </w:r>
      <w:r>
        <w:t>“</w:t>
      </w:r>
      <w:r>
        <w:t>春的消息</w:t>
      </w:r>
      <w:r>
        <w:t>”——</w:t>
      </w:r>
      <w:r>
        <w:t>今年该中心将开展</w:t>
      </w:r>
      <w:r>
        <w:t>“2023</w:t>
      </w:r>
      <w:r>
        <w:t>年度创新型企业育苗行动</w:t>
      </w:r>
      <w:r>
        <w:t>”</w:t>
      </w:r>
      <w:r>
        <w:t>，携手数十位导师，全面覆盖双创基地、孵化器、众创空间等载体强基，走进</w:t>
      </w:r>
      <w:r>
        <w:t>20</w:t>
      </w:r>
      <w:r>
        <w:t>所在汉高校，与</w:t>
      </w:r>
      <w:r>
        <w:t>30</w:t>
      </w:r>
      <w:r>
        <w:t>余所高校创业学院联动，开展上十场</w:t>
      </w:r>
      <w:r>
        <w:t>“</w:t>
      </w:r>
      <w:r>
        <w:t>育苗大讲堂</w:t>
      </w:r>
      <w:r>
        <w:t>”</w:t>
      </w:r>
      <w:r>
        <w:t>。</w:t>
      </w:r>
    </w:p>
    <w:p w:rsidR="006A04E2" w:rsidRDefault="006A04E2" w:rsidP="006A04E2">
      <w:pPr>
        <w:ind w:firstLineChars="200" w:firstLine="420"/>
        <w:jc w:val="left"/>
      </w:pPr>
      <w:r>
        <w:rPr>
          <w:rFonts w:hint="eastAsia"/>
        </w:rPr>
        <w:t>“今年，我们还将走遍武汉，在这样富有创新创业土壤的地方不断‘浇水培土’”，武汉市中小企业发展促进中心创业创新部负责人介绍，为落实我市</w:t>
      </w:r>
      <w:r>
        <w:t>2023</w:t>
      </w:r>
      <w:r>
        <w:t>年度市场主体培育壮大工程，完善我市企业梯度培育体系，尤其是一方面为培育优质中小企业的基础力量</w:t>
      </w:r>
      <w:r>
        <w:t>——</w:t>
      </w:r>
      <w:r>
        <w:t>创新型中小企业播种，一方面用心用力支持中小微企业和个体工商户创新创业，中心以高校育种，载体强基为工作主线，通过完善创业创新载体功能、服务资源支撑体系、惠企政策支持手段，协调相关高校、创业服务专家、创业服务机构共同开展</w:t>
      </w:r>
      <w:r>
        <w:t>“2023</w:t>
      </w:r>
      <w:r>
        <w:t>年度创新型企业育苗行动</w:t>
      </w:r>
      <w:r>
        <w:t>”</w:t>
      </w:r>
      <w:r>
        <w:t>，携手数十位导师，全面覆盖</w:t>
      </w:r>
      <w:r>
        <w:rPr>
          <w:rFonts w:hint="eastAsia"/>
        </w:rPr>
        <w:t>双创基地、孵化器、众创空间等载体强基，走进</w:t>
      </w:r>
      <w:r>
        <w:t>20</w:t>
      </w:r>
      <w:r>
        <w:t>所在汉高校，与</w:t>
      </w:r>
      <w:r>
        <w:t>30</w:t>
      </w:r>
      <w:r>
        <w:t>余所高校创业学院联动，开展上十场</w:t>
      </w:r>
      <w:r>
        <w:t>“</w:t>
      </w:r>
      <w:r>
        <w:t>育苗大讲堂</w:t>
      </w:r>
      <w:r>
        <w:t>”</w:t>
      </w:r>
      <w:r>
        <w:t>，力争到</w:t>
      </w:r>
      <w:r>
        <w:t>2024</w:t>
      </w:r>
      <w:r>
        <w:t>年，优化各类双创载体不少于</w:t>
      </w:r>
      <w:r>
        <w:t>100</w:t>
      </w:r>
      <w:r>
        <w:t>个，培育创新型中小企业</w:t>
      </w:r>
      <w:r>
        <w:t>3000</w:t>
      </w:r>
      <w:r>
        <w:t>家，并陪伴、观测、记录创业团队成长，为新孵化的市场主体提供市场机会、专题诊断和上门服务。</w:t>
      </w:r>
    </w:p>
    <w:p w:rsidR="006A04E2" w:rsidRDefault="006A04E2" w:rsidP="006A04E2">
      <w:pPr>
        <w:ind w:firstLineChars="200" w:firstLine="420"/>
        <w:jc w:val="left"/>
      </w:pPr>
      <w:r>
        <w:rPr>
          <w:rFonts w:hint="eastAsia"/>
        </w:rPr>
        <w:t>据了解，这也是落实我市《关于进一步优化发展环境激发市场活力推动中小企业突破性发展的若干政策措施》、推动中小企业实现突破性发展的具体落实。</w:t>
      </w:r>
    </w:p>
    <w:p w:rsidR="006A04E2" w:rsidRDefault="006A04E2" w:rsidP="006A04E2">
      <w:pPr>
        <w:ind w:firstLineChars="200" w:firstLine="420"/>
        <w:jc w:val="left"/>
      </w:pPr>
      <w:r>
        <w:rPr>
          <w:rFonts w:hint="eastAsia"/>
        </w:rPr>
        <w:t>武汉市中小企业发展促进中心作为承担统筹全市民营经济和中小企业发展事务性工作的机构，深入细化落实该政策，并正以精准之策应对非常之难，以务实之举力求非常之效，推动中小企业新气象、新作为、开新局、谱新篇。</w:t>
      </w:r>
    </w:p>
    <w:p w:rsidR="006A04E2" w:rsidRDefault="006A04E2" w:rsidP="006A04E2">
      <w:pPr>
        <w:ind w:firstLineChars="200" w:firstLine="420"/>
        <w:jc w:val="left"/>
      </w:pPr>
      <w:r>
        <w:rPr>
          <w:rFonts w:hint="eastAsia"/>
        </w:rPr>
        <w:t>除加大“育苗”外，该中心还积极培育专精特新“小巨人”企业，今年以来，该中心积极走访企业、根据企业的具体需求进一步对接资源，开展服务的步履不停。今年，该中心将以升级提能为契机，进一步加大优质企业培育，推动“小进规”、引导“规做精”，培育更多的专精特新“小巨人”和“单项冠军”企业，促进中小民营企业做强做大做优。</w:t>
      </w:r>
    </w:p>
    <w:p w:rsidR="006A04E2" w:rsidRDefault="006A04E2" w:rsidP="006A04E2">
      <w:pPr>
        <w:ind w:firstLineChars="200" w:firstLine="420"/>
        <w:jc w:val="left"/>
      </w:pPr>
      <w:r>
        <w:rPr>
          <w:rFonts w:hint="eastAsia"/>
        </w:rPr>
        <w:t>同时，该中心正在筹备建立“武汉市中小企业服务工作站”，这是为了落实武汉探索构建企业服务网络、建立健全市、区、街（园区）三级服务体系的具体举措。未来，武汉市中小企业服务工作站将由武汉市促进中小企业发展工作领导小组办公室认定设立，助力中小企业及时知晓政策、理解政策、用足用好政策，将政策红利切实转化为企业发展动力，打通政策落地“最后一公里”。将盯准三年建设</w:t>
      </w:r>
      <w:r>
        <w:t>300</w:t>
      </w:r>
      <w:r>
        <w:t>家服务站、</w:t>
      </w:r>
      <w:r>
        <w:t>3000</w:t>
      </w:r>
      <w:r>
        <w:t>名服务专员队伍的总体目标，逐步建立横向集聚各类服务资源，纵向贯穿市、区、街、站的中小企业服务体系和联动机制。</w:t>
      </w:r>
    </w:p>
    <w:p w:rsidR="006A04E2" w:rsidRDefault="006A04E2" w:rsidP="006A04E2">
      <w:pPr>
        <w:ind w:firstLineChars="200" w:firstLine="420"/>
        <w:jc w:val="left"/>
      </w:pPr>
      <w:r>
        <w:rPr>
          <w:rFonts w:hint="eastAsia"/>
        </w:rPr>
        <w:t>同时，今年以来，武汉市中小企业发展促进中心对标深圳、杭州、南京等地优秀企业公共服务平台，积极推进汉企通平台升级，在精准服务上下功夫，不断提升用户体验，增强企业对服务的获得感，在现有服务</w:t>
      </w:r>
      <w:r>
        <w:t>20</w:t>
      </w:r>
      <w:r>
        <w:t>万户企业的基础上，再惠及</w:t>
      </w:r>
      <w:r>
        <w:t>10</w:t>
      </w:r>
      <w:r>
        <w:t>万家企业，实现专精特新企业、小进规企业覆盖面</w:t>
      </w:r>
      <w:r>
        <w:t>100%</w:t>
      </w:r>
      <w:r>
        <w:t>。</w:t>
      </w:r>
    </w:p>
    <w:p w:rsidR="006A04E2" w:rsidRPr="00217A53" w:rsidRDefault="006A04E2" w:rsidP="00217A53">
      <w:pPr>
        <w:jc w:val="right"/>
      </w:pPr>
      <w:r w:rsidRPr="00217A53">
        <w:rPr>
          <w:rFonts w:hint="eastAsia"/>
        </w:rPr>
        <w:t>长江日报</w:t>
      </w:r>
      <w:r>
        <w:rPr>
          <w:rFonts w:hint="eastAsia"/>
        </w:rPr>
        <w:t>023-3-4</w:t>
      </w:r>
    </w:p>
    <w:p w:rsidR="006A04E2" w:rsidRDefault="006A04E2" w:rsidP="001D56F7">
      <w:pPr>
        <w:sectPr w:rsidR="006A04E2" w:rsidSect="001D56F7">
          <w:type w:val="continuous"/>
          <w:pgSz w:w="11906" w:h="16838"/>
          <w:pgMar w:top="1644" w:right="1236" w:bottom="1418" w:left="1814" w:header="851" w:footer="907" w:gutter="0"/>
          <w:pgNumType w:start="1"/>
          <w:cols w:space="720"/>
          <w:docGrid w:type="lines" w:linePitch="341" w:charSpace="2373"/>
        </w:sectPr>
      </w:pPr>
    </w:p>
    <w:p w:rsidR="008C2627" w:rsidRDefault="008C2627"/>
    <w:sectPr w:rsidR="008C262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A04E2"/>
    <w:rsid w:val="006A04E2"/>
    <w:rsid w:val="008C262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A04E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A04E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191</Words>
  <Characters>1089</Characters>
  <Application>Microsoft Office Word</Application>
  <DocSecurity>0</DocSecurity>
  <Lines>9</Lines>
  <Paragraphs>2</Paragraphs>
  <ScaleCrop>false</ScaleCrop>
  <Company>Microsoft</Company>
  <LinksUpToDate>false</LinksUpToDate>
  <CharactersWithSpaces>1278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2023-03-09T01:04:00Z</dcterms:created>
</cp:coreProperties>
</file>