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4A7" w:rsidRDefault="000134A7" w:rsidP="00217A53">
      <w:pPr>
        <w:pStyle w:val="1"/>
      </w:pPr>
      <w:r w:rsidRPr="00217A53">
        <w:rPr>
          <w:rFonts w:hint="eastAsia"/>
        </w:rPr>
        <w:t>如何提振信心，优化中小企业发展环境？——从三大关键词看自贸试验区南京片区实效探索</w:t>
      </w:r>
    </w:p>
    <w:p w:rsidR="000134A7" w:rsidRDefault="000134A7" w:rsidP="000134A7">
      <w:pPr>
        <w:ind w:firstLineChars="200" w:firstLine="420"/>
      </w:pPr>
      <w:r>
        <w:rPr>
          <w:rFonts w:hint="eastAsia"/>
        </w:rPr>
        <w:t>近日，在第二届全国中小企业发展环境论坛上，工信部发布《</w:t>
      </w:r>
      <w:r>
        <w:t>2022</w:t>
      </w:r>
      <w:r>
        <w:t>年度中小企业发展环境评估报告》，南京以</w:t>
      </w:r>
      <w:r>
        <w:t>71.11</w:t>
      </w:r>
      <w:r>
        <w:t>的综合得分在</w:t>
      </w:r>
      <w:r>
        <w:t>36</w:t>
      </w:r>
      <w:r>
        <w:t>个参评城市中综合排名第三，各项指标均居前列。</w:t>
      </w:r>
    </w:p>
    <w:p w:rsidR="000134A7" w:rsidRDefault="000134A7" w:rsidP="000134A7">
      <w:pPr>
        <w:ind w:firstLineChars="200" w:firstLine="420"/>
      </w:pPr>
      <w:r>
        <w:rPr>
          <w:rFonts w:hint="eastAsia"/>
        </w:rPr>
        <w:t>中国</w:t>
      </w:r>
      <w:r>
        <w:t>(</w:t>
      </w:r>
      <w:r>
        <w:t>江苏</w:t>
      </w:r>
      <w:r>
        <w:t>)</w:t>
      </w:r>
      <w:r>
        <w:t>自贸试验区南京片区</w:t>
      </w:r>
      <w:r>
        <w:t>(</w:t>
      </w:r>
      <w:r>
        <w:t>以下简称</w:t>
      </w:r>
      <w:r>
        <w:t>“</w:t>
      </w:r>
      <w:r>
        <w:t>南京片区</w:t>
      </w:r>
      <w:r>
        <w:t>”)</w:t>
      </w:r>
      <w:r>
        <w:t>作为区域改革发展的</w:t>
      </w:r>
      <w:r>
        <w:t>“</w:t>
      </w:r>
      <w:r>
        <w:t>试验田</w:t>
      </w:r>
      <w:r>
        <w:t>”</w:t>
      </w:r>
      <w:r>
        <w:t>，在对提振中小企业信心，激发市场活力等方面作出哪些实效探索？</w:t>
      </w:r>
    </w:p>
    <w:p w:rsidR="000134A7" w:rsidRDefault="000134A7" w:rsidP="000134A7">
      <w:pPr>
        <w:ind w:firstLineChars="200" w:firstLine="420"/>
      </w:pPr>
      <w:r>
        <w:rPr>
          <w:rFonts w:hint="eastAsia"/>
        </w:rPr>
        <w:t>关键词一</w:t>
      </w:r>
      <w:r>
        <w:t xml:space="preserve"> </w:t>
      </w:r>
      <w:r>
        <w:t>法治环境</w:t>
      </w:r>
    </w:p>
    <w:p w:rsidR="000134A7" w:rsidRDefault="000134A7" w:rsidP="000134A7">
      <w:pPr>
        <w:ind w:firstLineChars="200" w:firstLine="420"/>
      </w:pPr>
      <w:r>
        <w:rPr>
          <w:rFonts w:hint="eastAsia"/>
        </w:rPr>
        <w:t>《</w:t>
      </w:r>
      <w:r>
        <w:t>2022</w:t>
      </w:r>
      <w:r>
        <w:t>年度中小企业发展环境评估报告》评估主要由市场环境、法治环境、融资环境、创新环境、政策环境</w:t>
      </w:r>
      <w:r>
        <w:t>5</w:t>
      </w:r>
      <w:r>
        <w:t>个一级指标构成。其中，打造公开透明可信赖的法治环境是南京高度重视，并作为提升城市核心竞争力的关键一招。在该指标中，南京得分</w:t>
      </w:r>
      <w:r>
        <w:t>94.34</w:t>
      </w:r>
      <w:r>
        <w:t>，排名第二。</w:t>
      </w:r>
    </w:p>
    <w:p w:rsidR="000134A7" w:rsidRDefault="000134A7" w:rsidP="000134A7">
      <w:pPr>
        <w:ind w:firstLineChars="200" w:firstLine="420"/>
      </w:pPr>
      <w:r>
        <w:rPr>
          <w:rFonts w:hint="eastAsia"/>
        </w:rPr>
        <w:t>建设全国首个法治园区，挂牌成立江苏自贸试验区南京仲裁院和全省首个自贸试验区法庭；创新开展境内外律所“多元复合式联营”试点，提供“一站式”跨多法域的法律服务……南京片区找准改革切口，推动法治建设实践走在前列。</w:t>
      </w:r>
    </w:p>
    <w:p w:rsidR="000134A7" w:rsidRDefault="000134A7" w:rsidP="000134A7">
      <w:pPr>
        <w:ind w:firstLineChars="200" w:firstLine="420"/>
      </w:pPr>
      <w:r>
        <w:rPr>
          <w:rFonts w:hint="eastAsia"/>
        </w:rPr>
        <w:t>南京江北新区人民法院自由贸易区法庭是江苏省首个自贸试验区法庭，精准对接南京片区“两区一平台”定位以及主导产业发展需求，助力营造市场化、法治化、国际化营商环境。“促进涉外调解资源集聚，打造国际商事纠纷解决优选地，已成为自贸区法庭的特色亮点。”江北新区自贸区法庭负责人表示。涉外商事纠纷“一站式”纠纷解决机制改革实例也被评选为全省法治市场建设司法类优秀案例，并被国家商务部宣传推广。</w:t>
      </w:r>
    </w:p>
    <w:p w:rsidR="000134A7" w:rsidRDefault="000134A7" w:rsidP="000134A7">
      <w:pPr>
        <w:ind w:firstLineChars="200" w:firstLine="420"/>
      </w:pPr>
      <w:r>
        <w:rPr>
          <w:rFonts w:hint="eastAsia"/>
        </w:rPr>
        <w:t>好的法治环境不仅是保障也是护航。围绕生物医药产业发展，南京江北新区（自贸试验区南京片区）打造“生物医药产业链</w:t>
      </w:r>
      <w:r>
        <w:t>+</w:t>
      </w:r>
      <w:r>
        <w:t>法律服务</w:t>
      </w:r>
      <w:r>
        <w:t>”</w:t>
      </w:r>
      <w:r>
        <w:t>平台，围绕企业初设、运营等不同阶段，制定生物医药产业法律服务清单，提供多样化的法律服务，护航企业健康发展，同时积极培育与生物医药产业布局相匹配、产业体系相融合、产业发展同频共振的现代法律服务体系，着力提升江北新区生命健康产业集群竞争力。</w:t>
      </w:r>
    </w:p>
    <w:p w:rsidR="000134A7" w:rsidRDefault="000134A7" w:rsidP="000134A7">
      <w:pPr>
        <w:ind w:firstLineChars="200" w:firstLine="420"/>
      </w:pPr>
      <w:r>
        <w:rPr>
          <w:rFonts w:hint="eastAsia"/>
        </w:rPr>
        <w:t>关键词二</w:t>
      </w:r>
      <w:r>
        <w:t xml:space="preserve"> </w:t>
      </w:r>
      <w:r>
        <w:t>市场环境</w:t>
      </w:r>
    </w:p>
    <w:p w:rsidR="000134A7" w:rsidRDefault="000134A7" w:rsidP="000134A7">
      <w:pPr>
        <w:ind w:firstLineChars="200" w:firstLine="420"/>
      </w:pPr>
      <w:r>
        <w:rPr>
          <w:rFonts w:hint="eastAsia"/>
        </w:rPr>
        <w:t>“春江水暖鸭先知”，感知发展环境，市场主体最敏锐。南京在市场环境指标中得分</w:t>
      </w:r>
      <w:r>
        <w:t>77.92</w:t>
      </w:r>
      <w:r>
        <w:t>，排名第三。为给中小企业提供</w:t>
      </w:r>
      <w:r>
        <w:t>“</w:t>
      </w:r>
      <w:r>
        <w:t>流程最优、环节最少、用时最短</w:t>
      </w:r>
      <w:r>
        <w:t>”</w:t>
      </w:r>
      <w:r>
        <w:t>的全生命周期服务，切实解决好实际问题，南京片区推出了多项切实有效之举。</w:t>
      </w:r>
    </w:p>
    <w:p w:rsidR="000134A7" w:rsidRDefault="000134A7" w:rsidP="000134A7">
      <w:pPr>
        <w:ind w:firstLineChars="200" w:firstLine="420"/>
      </w:pPr>
      <w:r>
        <w:rPr>
          <w:rFonts w:hint="eastAsia"/>
        </w:rPr>
        <w:t>瞄准市场准入和工程建设项目，南京片区持续深化“放管服”改革，全力保障重大项目建设，持续提升政务服务水平。在工程建设项目审批制度改革方面，推行“拿地即开工”“竣工即交付”常态化，并扩大全链审批“告知承诺制”范围，推行重点项目“定制化清单”审批模式，深化“区域评估”“多评合一”改革，助力优质项目早落地、早达效。</w:t>
      </w:r>
    </w:p>
    <w:p w:rsidR="000134A7" w:rsidRDefault="000134A7" w:rsidP="000134A7">
      <w:pPr>
        <w:ind w:firstLineChars="200" w:firstLine="420"/>
      </w:pPr>
      <w:r>
        <w:rPr>
          <w:rFonts w:hint="eastAsia"/>
        </w:rPr>
        <w:t>在加大金融服务实体经济的有效供给方面，南京片区持续畅通金融与产业的良性循环，打造让企业“顺心”的融资环境。</w:t>
      </w:r>
      <w:r>
        <w:t>2</w:t>
      </w:r>
      <w:r>
        <w:t>月</w:t>
      </w:r>
      <w:r>
        <w:t>20</w:t>
      </w:r>
      <w:r>
        <w:t>日，外汇局跨境金融服务平台银企融资对接应用场景试点在江苏正式上线。南京片区某外贸企业经过融资授信受理、信用信息查证、授信额度登记，成功完成</w:t>
      </w:r>
      <w:r>
        <w:t>100</w:t>
      </w:r>
      <w:r>
        <w:t>万元融资申请，实现该项试点首日在南京江北首发落地，帮助中小企业拓宽了融资渠道，推动金融服务实体经济高质量发展。</w:t>
      </w:r>
    </w:p>
    <w:p w:rsidR="000134A7" w:rsidRDefault="000134A7" w:rsidP="000134A7">
      <w:pPr>
        <w:ind w:firstLineChars="200" w:firstLine="420"/>
      </w:pPr>
      <w:r>
        <w:rPr>
          <w:rFonts w:hint="eastAsia"/>
        </w:rPr>
        <w:t>关键词三</w:t>
      </w:r>
      <w:r>
        <w:t xml:space="preserve"> </w:t>
      </w:r>
      <w:r>
        <w:t>质量小站</w:t>
      </w:r>
    </w:p>
    <w:p w:rsidR="000134A7" w:rsidRDefault="000134A7" w:rsidP="000134A7">
      <w:pPr>
        <w:ind w:firstLineChars="200" w:firstLine="420"/>
      </w:pPr>
      <w:r>
        <w:rPr>
          <w:rFonts w:hint="eastAsia"/>
        </w:rPr>
        <w:t>《</w:t>
      </w:r>
      <w:r>
        <w:t>2022</w:t>
      </w:r>
      <w:r>
        <w:t>年度中小企业发展环境评估报告》还发布了各地优化中小企业发展环境的经验做法，南京市</w:t>
      </w:r>
      <w:r>
        <w:t>“</w:t>
      </w:r>
      <w:r>
        <w:t>宁企通</w:t>
      </w:r>
      <w:r>
        <w:t>”</w:t>
      </w:r>
      <w:r>
        <w:t>和</w:t>
      </w:r>
      <w:r>
        <w:t>“</w:t>
      </w:r>
      <w:r>
        <w:t>质量小站</w:t>
      </w:r>
      <w:r>
        <w:t>”</w:t>
      </w:r>
      <w:r>
        <w:t>两项入选，并对</w:t>
      </w:r>
      <w:r>
        <w:t>“</w:t>
      </w:r>
      <w:r>
        <w:t>质量小站</w:t>
      </w:r>
      <w:r>
        <w:t>”</w:t>
      </w:r>
      <w:r>
        <w:t>评价称：遵循占地小、投入少、作用大、就近就便原则，集成质量全要素资源对中小微企业</w:t>
      </w:r>
      <w:r>
        <w:t>“</w:t>
      </w:r>
      <w:r>
        <w:t>一站式</w:t>
      </w:r>
      <w:r>
        <w:t>”</w:t>
      </w:r>
      <w:r>
        <w:t>服务。</w:t>
      </w:r>
    </w:p>
    <w:p w:rsidR="000134A7" w:rsidRDefault="000134A7" w:rsidP="000134A7">
      <w:pPr>
        <w:ind w:firstLineChars="200" w:firstLine="420"/>
      </w:pPr>
      <w:r>
        <w:rPr>
          <w:rFonts w:hint="eastAsia"/>
        </w:rPr>
        <w:t>提高中小企业服务质量，是优化营商环境的“必答题”。南京片区中小企业及重点产业链企业，在创新发展过程中常遇到标准、计量、检验检测等质量技术资源方面的需求。南京江北新区（自贸试验区南京片区）创新整合市场监管系统质量要素资源，形成“一站式”质量综合服务模式，结合产业园区分布，选址布局一批“质量小站”，为有需求企业提供就近服务。</w:t>
      </w:r>
    </w:p>
    <w:p w:rsidR="000134A7" w:rsidRDefault="000134A7" w:rsidP="000134A7">
      <w:pPr>
        <w:ind w:firstLineChars="200" w:firstLine="420"/>
      </w:pPr>
      <w:r>
        <w:rPr>
          <w:rFonts w:hint="eastAsia"/>
        </w:rPr>
        <w:t>在江北新区智能制造产业园“质量小站”，南京全兴座椅内饰件有限公司前来咨询强检计量器具检定相关事项。质量管家主动上门服务指导，通过南京市强制检定计量器具监管平台对在用强检计量器具进行备案和申请检定。交流中，发现企业对特种设备作业人员获证考试存在需求，质量管家就报名平台、考试地点等内容，为企业进行了详细解答，“一站式”助力企业质量水平提升。</w:t>
      </w:r>
    </w:p>
    <w:p w:rsidR="000134A7" w:rsidRDefault="000134A7" w:rsidP="000134A7">
      <w:pPr>
        <w:ind w:firstLineChars="200" w:firstLine="420"/>
      </w:pPr>
      <w:r>
        <w:rPr>
          <w:rFonts w:hint="eastAsia"/>
        </w:rPr>
        <w:t>“以前企业想了解知识产权、质量检验等方面的问题，需要跑市知产保护中心、市质检院、市食药检院等不同区域的多个部门，耗时耗力。”江北新区市场监管局质量监督管理办相关负责人说，现在，在产业技术研创园、智能制造产业园等园区建设质量小站，质量管家可以一步到位，实现“有需求到小站、质量管家帮忙办”。</w:t>
      </w:r>
    </w:p>
    <w:p w:rsidR="000134A7" w:rsidRDefault="000134A7" w:rsidP="00217A53">
      <w:pPr>
        <w:jc w:val="right"/>
      </w:pPr>
      <w:r w:rsidRPr="00217A53">
        <w:rPr>
          <w:rFonts w:hint="eastAsia"/>
        </w:rPr>
        <w:t>新华财经</w:t>
      </w:r>
      <w:r>
        <w:rPr>
          <w:rFonts w:hint="eastAsia"/>
        </w:rPr>
        <w:t>2023-3-2</w:t>
      </w:r>
    </w:p>
    <w:p w:rsidR="000134A7" w:rsidRDefault="000134A7" w:rsidP="001D56F7">
      <w:pPr>
        <w:sectPr w:rsidR="000134A7" w:rsidSect="001D56F7">
          <w:type w:val="continuous"/>
          <w:pgSz w:w="11906" w:h="16838"/>
          <w:pgMar w:top="1644" w:right="1236" w:bottom="1418" w:left="1814" w:header="851" w:footer="907" w:gutter="0"/>
          <w:pgNumType w:start="1"/>
          <w:cols w:space="720"/>
          <w:docGrid w:type="lines" w:linePitch="341" w:charSpace="2373"/>
        </w:sectPr>
      </w:pPr>
    </w:p>
    <w:p w:rsidR="00545357" w:rsidRDefault="00545357"/>
    <w:sectPr w:rsidR="005453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34A7"/>
    <w:rsid w:val="000134A7"/>
    <w:rsid w:val="005453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134A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134A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1603</Characters>
  <Application>Microsoft Office Word</Application>
  <DocSecurity>0</DocSecurity>
  <Lines>13</Lines>
  <Paragraphs>3</Paragraphs>
  <ScaleCrop>false</ScaleCrop>
  <Company>Microsoft</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2023-03-09T01:04:00Z</dcterms:created>
</cp:coreProperties>
</file>