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503D" w:rsidRDefault="0096503D" w:rsidP="00E42496">
      <w:pPr>
        <w:pStyle w:val="1"/>
      </w:pPr>
      <w:r w:rsidRPr="00E42496">
        <w:rPr>
          <w:rFonts w:hint="eastAsia"/>
        </w:rPr>
        <w:t>两大因素提振中小企业发展信心</w:t>
      </w:r>
    </w:p>
    <w:p w:rsidR="0096503D" w:rsidRDefault="0096503D" w:rsidP="0096503D">
      <w:pPr>
        <w:ind w:firstLineChars="200" w:firstLine="420"/>
      </w:pPr>
      <w:r w:rsidRPr="00E42496">
        <w:rPr>
          <w:rFonts w:ascii="MS Mincho" w:eastAsia="MS Mincho" w:hAnsi="MS Mincho" w:cs="MS Mincho" w:hint="eastAsia"/>
        </w:rPr>
        <w:t> </w:t>
      </w:r>
      <w:r w:rsidRPr="00E42496">
        <w:t>数量众多的中小企业，在推动创新、促进就业、改善民生等方面发挥着重要作用。一段时间以来，各地各部门多措并举，助力中小企业发展。这些政策效果持续释放，激发了中小企业发展的活力，企业发展信心稳步回升。</w:t>
      </w:r>
    </w:p>
    <w:p w:rsidR="0096503D" w:rsidRDefault="0096503D" w:rsidP="0096503D">
      <w:pPr>
        <w:ind w:firstLineChars="200" w:firstLine="420"/>
      </w:pPr>
      <w:r w:rsidRPr="00E42496">
        <w:t>中国中小企业协会最新发布的数据显示，今年</w:t>
      </w:r>
      <w:r w:rsidRPr="00E42496">
        <w:t>2</w:t>
      </w:r>
      <w:r w:rsidRPr="00E42496">
        <w:t>月份，中小企业发展指数（</w:t>
      </w:r>
      <w:r w:rsidRPr="00E42496">
        <w:t>SMEDI</w:t>
      </w:r>
      <w:r w:rsidRPr="00E42496">
        <w:t>）为</w:t>
      </w:r>
      <w:r w:rsidRPr="00E42496">
        <w:t>89.6</w:t>
      </w:r>
      <w:r w:rsidRPr="00E42496">
        <w:t>，在上月大幅回升的基础上，进一步回升</w:t>
      </w:r>
      <w:r w:rsidRPr="00E42496">
        <w:t>0.7</w:t>
      </w:r>
      <w:r w:rsidRPr="00E42496">
        <w:t>个点，连续两个月上升且上升幅度达到两年来次高。其中，反映企业信心状况的宏观经济感受指数为</w:t>
      </w:r>
      <w:r w:rsidRPr="00E42496">
        <w:t>99.5</w:t>
      </w:r>
      <w:r w:rsidRPr="00E42496">
        <w:t>，比上月上升</w:t>
      </w:r>
      <w:r w:rsidRPr="00E42496">
        <w:t>0.8</w:t>
      </w:r>
      <w:r w:rsidRPr="00E42496">
        <w:t>。</w:t>
      </w:r>
    </w:p>
    <w:p w:rsidR="0096503D" w:rsidRDefault="0096503D" w:rsidP="0096503D">
      <w:pPr>
        <w:ind w:firstLineChars="200" w:firstLine="420"/>
      </w:pPr>
      <w:r w:rsidRPr="00E42496">
        <w:t>中小企业发展的信心来自对中国经济发展的信心。</w:t>
      </w:r>
    </w:p>
    <w:p w:rsidR="0096503D" w:rsidRDefault="0096503D" w:rsidP="0096503D">
      <w:pPr>
        <w:ind w:firstLineChars="200" w:firstLine="420"/>
      </w:pPr>
      <w:r w:rsidRPr="00E42496">
        <w:t>过去三年，我国经济发展克服疫情影响仍实现了</w:t>
      </w:r>
      <w:r w:rsidRPr="00E42496">
        <w:t>4.5%</w:t>
      </w:r>
      <w:r w:rsidRPr="00E42496">
        <w:t>的平均增速，远高于</w:t>
      </w:r>
      <w:r w:rsidRPr="00E42496">
        <w:t>1.8%</w:t>
      </w:r>
      <w:r w:rsidRPr="00E42496">
        <w:t>的世界平均水平。这一数据表明我国经济韧性强、潜力大、活力足，长期向好的基本面没有改变。</w:t>
      </w:r>
    </w:p>
    <w:p w:rsidR="0096503D" w:rsidRDefault="0096503D" w:rsidP="0096503D">
      <w:pPr>
        <w:ind w:firstLineChars="200" w:firstLine="420"/>
      </w:pPr>
      <w:r w:rsidRPr="00E42496">
        <w:t>进入</w:t>
      </w:r>
      <w:r w:rsidRPr="00E42496">
        <w:t>2023</w:t>
      </w:r>
      <w:r w:rsidRPr="00E42496">
        <w:t>年，种种迹象也让人们感受到了中国经济的阵阵暖意。比如，众多的线下消费超预期复苏，为一季度乃至全年消费创造了良好开局；各地重大项目密集开工，为经济回升提供有力支撑；制造业采购经理指数、非制造业商务活动指数和综合</w:t>
      </w:r>
      <w:r w:rsidRPr="00E42496">
        <w:t>PMI</w:t>
      </w:r>
      <w:r w:rsidRPr="00E42496">
        <w:t>产出指数均连续两个月位于扩张区间</w:t>
      </w:r>
      <w:r w:rsidRPr="00E42496">
        <w:t>……</w:t>
      </w:r>
    </w:p>
    <w:p w:rsidR="0096503D" w:rsidRDefault="0096503D" w:rsidP="0096503D">
      <w:pPr>
        <w:ind w:firstLineChars="200" w:firstLine="420"/>
      </w:pPr>
      <w:r w:rsidRPr="00E42496">
        <w:t>在</w:t>
      </w:r>
      <w:r w:rsidRPr="00E42496">
        <w:t>3</w:t>
      </w:r>
      <w:r w:rsidRPr="00E42496">
        <w:t>月</w:t>
      </w:r>
      <w:r w:rsidRPr="00E42496">
        <w:t>12</w:t>
      </w:r>
      <w:r w:rsidRPr="00E42496">
        <w:t>日的十四届全国人大一次会议第三场</w:t>
      </w:r>
      <w:r w:rsidRPr="00E42496">
        <w:t>“</w:t>
      </w:r>
      <w:r w:rsidRPr="00E42496">
        <w:t>部长通道</w:t>
      </w:r>
      <w:r w:rsidRPr="00E42496">
        <w:t>”</w:t>
      </w:r>
      <w:r w:rsidRPr="00E42496">
        <w:t>上，国家统计局局长康义表示，对今年经济运行整体好转、实现</w:t>
      </w:r>
      <w:r w:rsidRPr="00E42496">
        <w:t>5%</w:t>
      </w:r>
      <w:r w:rsidRPr="00E42496">
        <w:t>左右的增长预期目标有信心。</w:t>
      </w:r>
    </w:p>
    <w:p w:rsidR="0096503D" w:rsidRDefault="0096503D" w:rsidP="0096503D">
      <w:pPr>
        <w:ind w:firstLineChars="200" w:firstLine="420"/>
      </w:pPr>
      <w:r w:rsidRPr="00E42496">
        <w:t>更多国际机构上调对中国经济的增长预期。如国际货币基金组织在最近一期《世界经济展望报告》中，将今年中国经济增长预期从</w:t>
      </w:r>
      <w:r w:rsidRPr="00E42496">
        <w:t>4.4%</w:t>
      </w:r>
      <w:r w:rsidRPr="00E42496">
        <w:t>大幅上调至</w:t>
      </w:r>
      <w:r w:rsidRPr="00E42496">
        <w:t>5.2%</w:t>
      </w:r>
      <w:r w:rsidRPr="00E42496">
        <w:t>。</w:t>
      </w:r>
    </w:p>
    <w:p w:rsidR="0096503D" w:rsidRDefault="0096503D" w:rsidP="0096503D">
      <w:pPr>
        <w:ind w:firstLineChars="200" w:firstLine="420"/>
      </w:pPr>
      <w:r w:rsidRPr="00E42496">
        <w:t>中小企业发展的信心，还来自一系列政策的有力支持。</w:t>
      </w:r>
    </w:p>
    <w:p w:rsidR="0096503D" w:rsidRDefault="0096503D" w:rsidP="0096503D">
      <w:pPr>
        <w:ind w:firstLineChars="200" w:firstLine="420"/>
      </w:pPr>
      <w:r w:rsidRPr="00E42496">
        <w:t>货币政策</w:t>
      </w:r>
      <w:r w:rsidRPr="00E42496">
        <w:t>“</w:t>
      </w:r>
      <w:r w:rsidRPr="00E42496">
        <w:t>精准滴灌</w:t>
      </w:r>
      <w:r w:rsidRPr="00E42496">
        <w:t>”</w:t>
      </w:r>
      <w:r w:rsidRPr="00E42496">
        <w:t>，有效改善了中小企业融资难、现金流紧张状况；减税降费政策直击经营主体的痛点和难点，企业获得感增强。数据显示，过去一年，我国新增减税降费和退税缓税缓费超</w:t>
      </w:r>
      <w:r w:rsidRPr="00E42496">
        <w:t>4.2</w:t>
      </w:r>
      <w:r w:rsidRPr="00E42496">
        <w:t>万亿元，创历史新高；证监会以打造服务创新型中小企业主阵地为目标，深化新三板改革，高质量建设北交所，从挂牌条件、监管机制等方面提升对创新型中小企业的支持力度。</w:t>
      </w:r>
    </w:p>
    <w:p w:rsidR="0096503D" w:rsidRDefault="0096503D" w:rsidP="0096503D">
      <w:pPr>
        <w:ind w:firstLineChars="200" w:firstLine="420"/>
      </w:pPr>
      <w:r w:rsidRPr="00E42496">
        <w:t>同时，多地政府因地制宜打出</w:t>
      </w:r>
      <w:r w:rsidRPr="00E42496">
        <w:t>“</w:t>
      </w:r>
      <w:r w:rsidRPr="00E42496">
        <w:t>政策组合拳</w:t>
      </w:r>
      <w:r w:rsidRPr="00E42496">
        <w:t>”</w:t>
      </w:r>
      <w:r w:rsidRPr="00E42496">
        <w:t>，多措并举促进中小企业高质量发展。</w:t>
      </w:r>
    </w:p>
    <w:p w:rsidR="0096503D" w:rsidRDefault="0096503D" w:rsidP="0096503D">
      <w:pPr>
        <w:ind w:firstLineChars="200" w:firstLine="420"/>
      </w:pPr>
      <w:r w:rsidRPr="00E42496">
        <w:t>这些实招如甘霖，滋养了广大中小企业，为他们的发展注入动能。并且，还有更多可期的举措</w:t>
      </w:r>
      <w:r w:rsidRPr="00E42496">
        <w:t>“</w:t>
      </w:r>
      <w:r w:rsidRPr="00E42496">
        <w:t>在路上</w:t>
      </w:r>
      <w:r w:rsidRPr="00E42496">
        <w:t>”</w:t>
      </w:r>
      <w:r w:rsidRPr="00E42496">
        <w:t>，比如，财政部表示，将综合考虑财政承受能力和助企纾困需要，尽快研究明确政策，抓好落地见效，推动形成</w:t>
      </w:r>
      <w:r w:rsidRPr="00E42496">
        <w:t>“</w:t>
      </w:r>
      <w:r w:rsidRPr="00E42496">
        <w:t>水深鱼归</w:t>
      </w:r>
      <w:r w:rsidRPr="00E42496">
        <w:t>”“</w:t>
      </w:r>
      <w:r w:rsidRPr="00E42496">
        <w:t>水多鱼多</w:t>
      </w:r>
      <w:r w:rsidRPr="00E42496">
        <w:t>”</w:t>
      </w:r>
      <w:r w:rsidRPr="00E42496">
        <w:t>的良性循环；工信部将开展</w:t>
      </w:r>
      <w:r w:rsidRPr="00E42496">
        <w:t>“</w:t>
      </w:r>
      <w:r w:rsidRPr="00E42496">
        <w:t>一链一策一批</w:t>
      </w:r>
      <w:r w:rsidRPr="00E42496">
        <w:t>”</w:t>
      </w:r>
      <w:r w:rsidRPr="00E42496">
        <w:t>中小微企业融资促进行动，加大对优质中小微企业直接融资支持。</w:t>
      </w:r>
    </w:p>
    <w:p w:rsidR="0096503D" w:rsidRDefault="0096503D" w:rsidP="0096503D">
      <w:pPr>
        <w:ind w:firstLineChars="200" w:firstLine="420"/>
      </w:pPr>
      <w:r w:rsidRPr="00E42496">
        <w:t>奋斗的中小企业是我国经济韧性、潜力和活力的写照。我们有理由相信，经过磨砺的中小企业，定会信心满满、脚踏实地走进春天。</w:t>
      </w:r>
    </w:p>
    <w:p w:rsidR="0096503D" w:rsidRDefault="0096503D" w:rsidP="00E42496">
      <w:pPr>
        <w:jc w:val="right"/>
      </w:pPr>
      <w:r w:rsidRPr="00E42496">
        <w:rPr>
          <w:rFonts w:hint="eastAsia"/>
        </w:rPr>
        <w:t>证券日报网</w:t>
      </w:r>
      <w:r>
        <w:rPr>
          <w:rFonts w:hint="eastAsia"/>
        </w:rPr>
        <w:t>2023-3-14</w:t>
      </w:r>
    </w:p>
    <w:p w:rsidR="0096503D" w:rsidRDefault="0096503D" w:rsidP="001F32A8">
      <w:pPr>
        <w:sectPr w:rsidR="0096503D" w:rsidSect="001F32A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94228" w:rsidRDefault="00894228"/>
    <w:sectPr w:rsidR="008942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6503D"/>
    <w:rsid w:val="00894228"/>
    <w:rsid w:val="009650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6503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6503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920</Characters>
  <Application>Microsoft Office Word</Application>
  <DocSecurity>0</DocSecurity>
  <Lines>7</Lines>
  <Paragraphs>2</Paragraphs>
  <ScaleCrop>false</ScaleCrop>
  <Company>Microsoft</Company>
  <LinksUpToDate>false</LinksUpToDate>
  <CharactersWithSpaces>1079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2023-03-18T06:37:00Z</dcterms:created>
</cp:coreProperties>
</file>