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0A52" w:rsidRDefault="00A00A52" w:rsidP="00115D9E">
      <w:pPr>
        <w:pStyle w:val="1"/>
        <w:spacing w:line="245" w:lineRule="auto"/>
      </w:pPr>
      <w:r w:rsidRPr="006B7C0A">
        <w:rPr>
          <w:rFonts w:hint="eastAsia"/>
        </w:rPr>
        <w:t>历城区市场监督管理局公布</w:t>
      </w:r>
      <w:r w:rsidRPr="006B7C0A">
        <w:t>2022年度民生领域</w:t>
      </w:r>
      <w:r w:rsidRPr="006B7C0A">
        <w:t>“</w:t>
      </w:r>
      <w:r w:rsidRPr="006B7C0A">
        <w:t>铁拳</w:t>
      </w:r>
      <w:r w:rsidRPr="006B7C0A">
        <w:t>”</w:t>
      </w:r>
      <w:r w:rsidRPr="006B7C0A">
        <w:t>行动十大典型案例</w:t>
      </w:r>
    </w:p>
    <w:p w:rsidR="00A00A52" w:rsidRDefault="00A00A52" w:rsidP="00A00A52">
      <w:pPr>
        <w:spacing w:line="245" w:lineRule="auto"/>
        <w:ind w:firstLineChars="200" w:firstLine="420"/>
      </w:pPr>
      <w:r>
        <w:t>2022</w:t>
      </w:r>
      <w:r>
        <w:t>年，历城区市场监管局聚焦</w:t>
      </w:r>
      <w:r>
        <w:t>“</w:t>
      </w:r>
      <w:r>
        <w:t>民意最盼、危害最大、市场监管风险和压力最大</w:t>
      </w:r>
      <w:r>
        <w:t>”</w:t>
      </w:r>
      <w:r>
        <w:t>领域，持续开展</w:t>
      </w:r>
      <w:r>
        <w:t>2022</w:t>
      </w:r>
      <w:r>
        <w:t>民生领域案件查办</w:t>
      </w:r>
      <w:r>
        <w:t>“</w:t>
      </w:r>
      <w:r>
        <w:t>铁拳</w:t>
      </w:r>
      <w:r>
        <w:t>”</w:t>
      </w:r>
      <w:r>
        <w:t>行动，集中优势兵力，严惩违法行为，服务保障民生，依法严厉查处侵害群众利益的违法行为，全年累计查办民生领域</w:t>
      </w:r>
      <w:r>
        <w:t>“</w:t>
      </w:r>
      <w:r>
        <w:t>铁拳</w:t>
      </w:r>
      <w:r>
        <w:t>”</w:t>
      </w:r>
      <w:r>
        <w:t>行动违法案件</w:t>
      </w:r>
      <w:r>
        <w:t>265</w:t>
      </w:r>
      <w:r>
        <w:t>件。为加大案件曝光力度，有效震慑违法犯罪行为，现公布</w:t>
      </w:r>
      <w:r>
        <w:t>2022</w:t>
      </w:r>
      <w:r>
        <w:t>年度</w:t>
      </w:r>
      <w:r>
        <w:t>“</w:t>
      </w:r>
      <w:r>
        <w:t>铁拳</w:t>
      </w:r>
      <w:r>
        <w:t>”</w:t>
      </w:r>
      <w:r>
        <w:t>行动十大典型案例。</w:t>
      </w:r>
    </w:p>
    <w:p w:rsidR="00A00A52" w:rsidRDefault="00A00A52" w:rsidP="00A00A52">
      <w:pPr>
        <w:spacing w:line="245" w:lineRule="auto"/>
        <w:ind w:firstLineChars="200" w:firstLine="420"/>
      </w:pPr>
      <w:r>
        <w:t>1.</w:t>
      </w:r>
      <w:r>
        <w:t>济南保法食品有限公司生产标签标注不符合规定的速冻水饺案</w:t>
      </w:r>
    </w:p>
    <w:p w:rsidR="00A00A52" w:rsidRDefault="00A00A52" w:rsidP="00A00A52">
      <w:pPr>
        <w:spacing w:line="245" w:lineRule="auto"/>
        <w:ind w:firstLineChars="200" w:firstLine="420"/>
      </w:pPr>
      <w:r>
        <w:t>2022</w:t>
      </w:r>
      <w:r>
        <w:t>年</w:t>
      </w:r>
      <w:r>
        <w:t>9</w:t>
      </w:r>
      <w:r>
        <w:t>月</w:t>
      </w:r>
      <w:r>
        <w:t>14</w:t>
      </w:r>
      <w:r>
        <w:t>日，济南市历城区市场监管局对济南保法食品有限公司生产标签不符合规定速冻水饺的违法行为依法作出警告、没收违法生产的食品及没收违法所得</w:t>
      </w:r>
      <w:r>
        <w:t>436</w:t>
      </w:r>
      <w:r>
        <w:t>元，责令停产停业</w:t>
      </w:r>
      <w:r>
        <w:t>30</w:t>
      </w:r>
      <w:r>
        <w:t>天，罚款</w:t>
      </w:r>
      <w:r>
        <w:t>139700</w:t>
      </w:r>
      <w:r>
        <w:t>元，并对该单位法定代表人（兼食品质量负责人）罚款</w:t>
      </w:r>
      <w:r>
        <w:t>10000</w:t>
      </w:r>
      <w:r>
        <w:t>元的行政处罚。</w:t>
      </w:r>
    </w:p>
    <w:p w:rsidR="00A00A52" w:rsidRDefault="00A00A52" w:rsidP="00A00A52">
      <w:pPr>
        <w:spacing w:line="245" w:lineRule="auto"/>
        <w:ind w:firstLineChars="200" w:firstLine="420"/>
      </w:pPr>
      <w:r>
        <w:t>2022</w:t>
      </w:r>
      <w:r>
        <w:t>年</w:t>
      </w:r>
      <w:r>
        <w:t>6</w:t>
      </w:r>
      <w:r>
        <w:t>月</w:t>
      </w:r>
      <w:r>
        <w:t>11</w:t>
      </w:r>
      <w:r>
        <w:t>日，济南市历城区市场监管局根据举报，对济南保法食品有限公司进行现场检查，并对当事人库存的速冻水饺进行抽样检验。</w:t>
      </w:r>
      <w:r>
        <w:t xml:space="preserve"> </w:t>
      </w:r>
      <w:r>
        <w:t>经检验，当事人生产的</w:t>
      </w:r>
      <w:r>
        <w:t>13</w:t>
      </w:r>
      <w:r>
        <w:t>批次水饺标签的配料表中均存在未标注鸡肉和大豆拉丝蛋白的情况。同时查明，当事人在生产涉案产品时未按规定建立并遵守原料进货查验记录、出厂检验记录和销售记录制度。当事人的上述行为违反了《中华人民共和国食品安全法》第五十条第二款、第七十一条第三款及《中华人民共和国食品安全法实施条例》第六十七条第一款等规定，济南市历城区市场监管局对当事人依法作出行政处罚。</w:t>
      </w:r>
    </w:p>
    <w:p w:rsidR="00A00A52" w:rsidRDefault="00A00A52" w:rsidP="00A00A52">
      <w:pPr>
        <w:spacing w:line="245" w:lineRule="auto"/>
        <w:ind w:firstLineChars="200" w:firstLine="420"/>
      </w:pPr>
      <w:r>
        <w:rPr>
          <w:rFonts w:hint="eastAsia"/>
        </w:rPr>
        <w:t>食品标签是向消费者传递食品信息、展示食品特征的重要形式。生产经营者应当对其提供的标签、说明书的内容负责。</w:t>
      </w:r>
      <w:r>
        <w:t xml:space="preserve"> </w:t>
      </w:r>
      <w:r>
        <w:t>当事人未如实标注食品配料标签及生产方式，侵犯了相关公众的知情权。</w:t>
      </w:r>
    </w:p>
    <w:p w:rsidR="00A00A52" w:rsidRDefault="00A00A52" w:rsidP="00A00A52">
      <w:pPr>
        <w:spacing w:line="245" w:lineRule="auto"/>
        <w:ind w:firstLineChars="200" w:firstLine="420"/>
      </w:pPr>
      <w:r>
        <w:t>2.</w:t>
      </w:r>
      <w:r>
        <w:t>济南腾锐商贸有限公司经营超过保质期的食品及未按规定履行进货查验义务案</w:t>
      </w:r>
    </w:p>
    <w:p w:rsidR="00A00A52" w:rsidRDefault="00A00A52" w:rsidP="00A00A52">
      <w:pPr>
        <w:spacing w:line="245" w:lineRule="auto"/>
        <w:ind w:firstLineChars="200" w:firstLine="420"/>
      </w:pPr>
      <w:r>
        <w:t>2022</w:t>
      </w:r>
      <w:r>
        <w:t>年</w:t>
      </w:r>
      <w:r>
        <w:t>7</w:t>
      </w:r>
      <w:r>
        <w:t>月</w:t>
      </w:r>
      <w:r>
        <w:t>11</w:t>
      </w:r>
      <w:r>
        <w:t>日，济南市历城区市场监督管理局查处济南腾锐商贸有限公司经营超过保质期的食品及未按规定履行进货查验义务案。</w:t>
      </w:r>
      <w:r>
        <w:t>2022</w:t>
      </w:r>
      <w:r>
        <w:t>年</w:t>
      </w:r>
      <w:r>
        <w:t>5</w:t>
      </w:r>
      <w:r>
        <w:t>月</w:t>
      </w:r>
      <w:r>
        <w:t>18</w:t>
      </w:r>
      <w:r>
        <w:t>日，历城区市场监管局对济南腾锐商贸有限公司进行现场检查时，发现其经营场所内待售的</w:t>
      </w:r>
      <w:r>
        <w:t>57</w:t>
      </w:r>
      <w:r>
        <w:t>袋</w:t>
      </w:r>
      <w:r>
        <w:t>“</w:t>
      </w:r>
      <w:r>
        <w:t>勺匠狮子头</w:t>
      </w:r>
      <w:r>
        <w:t>”</w:t>
      </w:r>
      <w:r>
        <w:t>肉丸，均已超过</w:t>
      </w:r>
      <w:r>
        <w:t>12</w:t>
      </w:r>
      <w:r>
        <w:t>个月保质期。经查实，当事人经营的超过保质期食品的货值金额共计</w:t>
      </w:r>
      <w:r>
        <w:t>2058.75</w:t>
      </w:r>
      <w:r>
        <w:t>元，违法所得</w:t>
      </w:r>
      <w:r>
        <w:t>135</w:t>
      </w:r>
      <w:r>
        <w:t>元。当事人的行为违反《中华人民共和国食品安全法》的相关规定，该局对当事人作出警告，没收过期食品</w:t>
      </w:r>
      <w:r>
        <w:t>57</w:t>
      </w:r>
      <w:r>
        <w:t>袋，没收违法所得</w:t>
      </w:r>
      <w:r>
        <w:t>135</w:t>
      </w:r>
      <w:r>
        <w:t>元，并罚款</w:t>
      </w:r>
      <w:r>
        <w:t>40000</w:t>
      </w:r>
      <w:r>
        <w:t>元的行政处罚。</w:t>
      </w:r>
    </w:p>
    <w:p w:rsidR="00A00A52" w:rsidRDefault="00A00A52" w:rsidP="00A00A52">
      <w:pPr>
        <w:spacing w:line="245" w:lineRule="auto"/>
        <w:ind w:firstLineChars="200" w:firstLine="420"/>
      </w:pPr>
      <w:r>
        <w:rPr>
          <w:rFonts w:hint="eastAsia"/>
        </w:rPr>
        <w:t>食品生产经营者应当依照法律、法规和食品安全标准从事生产经营活动，保证食品安全。《中华人民共和国食品安全法》第三十四条第（十）项明令禁止“经营超过保质期的食品”。过期的食品可能会发生霉变或者变性，食用后很容易导致胃肠道感染。如果过期食品中有毒物质大量超标，甚至会严重威胁到人体的组织器官和神经系统。</w:t>
      </w:r>
    </w:p>
    <w:p w:rsidR="00A00A52" w:rsidRDefault="00A00A52" w:rsidP="00A00A52">
      <w:pPr>
        <w:spacing w:line="245" w:lineRule="auto"/>
        <w:ind w:firstLineChars="200" w:firstLine="420"/>
      </w:pPr>
      <w:r>
        <w:t>3.</w:t>
      </w:r>
      <w:r>
        <w:t>济南恒星酒店管理有限公司未取得食品经营许可从事食品经营活动案</w:t>
      </w:r>
    </w:p>
    <w:p w:rsidR="00A00A52" w:rsidRDefault="00A00A52" w:rsidP="00A00A52">
      <w:pPr>
        <w:spacing w:line="245" w:lineRule="auto"/>
        <w:ind w:firstLineChars="200" w:firstLine="420"/>
      </w:pPr>
      <w:r>
        <w:t>2022</w:t>
      </w:r>
      <w:r>
        <w:t>年</w:t>
      </w:r>
      <w:r>
        <w:t>7</w:t>
      </w:r>
      <w:r>
        <w:t>月</w:t>
      </w:r>
      <w:r>
        <w:t>11</w:t>
      </w:r>
      <w:r>
        <w:t>日，济南市历城区市场监督管理局查处济南恒星酒店管理有限公司未取得食品经营许可从事食品经营活动案。经查实，当事人为其住宿客人提供餐饮服务，在未取得《食品经营许可证》期间，违法所得为</w:t>
      </w:r>
      <w:r>
        <w:t>16240</w:t>
      </w:r>
      <w:r>
        <w:t>元。当事人的行为违反《中华人民共和国食品安全法》的相关规定，该局对当事人作出没收违法所得，并罚款</w:t>
      </w:r>
      <w:r>
        <w:t>209496</w:t>
      </w:r>
      <w:r>
        <w:t>元的行政处罚。</w:t>
      </w:r>
    </w:p>
    <w:p w:rsidR="00A00A52" w:rsidRDefault="00A00A52" w:rsidP="00A00A52">
      <w:pPr>
        <w:spacing w:line="245" w:lineRule="auto"/>
        <w:ind w:firstLineChars="200" w:firstLine="420"/>
      </w:pPr>
      <w:r>
        <w:rPr>
          <w:rFonts w:hint="eastAsia"/>
        </w:rPr>
        <w:t>我国《中华人民共和国食品安全法》规定，食品生产经营者应当依照法律、法规和食品安全标准从事生产经营活动，保证食品安全，从事餐饮服务应当依法取得许可，济南市历城区市场监督管理局依法对当事人从严处罚，要求当事人及时办理《食品经营许可证》，有效保证消费者健康和生命安全。</w:t>
      </w:r>
    </w:p>
    <w:p w:rsidR="00A00A52" w:rsidRDefault="00A00A52" w:rsidP="00A00A52">
      <w:pPr>
        <w:spacing w:line="245" w:lineRule="auto"/>
        <w:ind w:firstLineChars="200" w:firstLine="420"/>
      </w:pPr>
      <w:r>
        <w:t>4</w:t>
      </w:r>
      <w:r>
        <w:t>．历城区崔训锋蔬菜经营部经营农药残留含量超过食品安全标准限量的食品及未按规定建立进货查验记录制度案</w:t>
      </w:r>
    </w:p>
    <w:p w:rsidR="00A00A52" w:rsidRDefault="00A00A52" w:rsidP="00A00A52">
      <w:pPr>
        <w:spacing w:line="245" w:lineRule="auto"/>
        <w:ind w:firstLineChars="200" w:firstLine="420"/>
      </w:pPr>
      <w:r>
        <w:t>2022</w:t>
      </w:r>
      <w:r>
        <w:t>年</w:t>
      </w:r>
      <w:r>
        <w:t>9</w:t>
      </w:r>
      <w:r>
        <w:t>月</w:t>
      </w:r>
      <w:r>
        <w:t>28</w:t>
      </w:r>
      <w:r>
        <w:t>日，济南市历城区市场监督管理局查处历城区崔训锋蔬菜经营部经营农药残留含量超过食品安全标准限量的食品及未按规定建立进货查验记录制度案。</w:t>
      </w:r>
      <w:r>
        <w:t>2022</w:t>
      </w:r>
      <w:r>
        <w:t>年</w:t>
      </w:r>
      <w:r>
        <w:t>6</w:t>
      </w:r>
      <w:r>
        <w:t>月</w:t>
      </w:r>
      <w:r>
        <w:t>15</w:t>
      </w:r>
      <w:r>
        <w:t>日，山东省市场监督管理局对当事人经营的姜进行监督抽样，经抽样检验，噻虫胺项目超标。经查实，当事人经营的不合格姜的货值金额是</w:t>
      </w:r>
      <w:r>
        <w:t>120</w:t>
      </w:r>
      <w:r>
        <w:t>元，违法所得是</w:t>
      </w:r>
      <w:r>
        <w:t>120</w:t>
      </w:r>
      <w:r>
        <w:t>元。当事人的行为违反《中华人民共和国食品安全法》的相关规定，该局对当事人作出警告，没收违法所得</w:t>
      </w:r>
      <w:r>
        <w:t>120</w:t>
      </w:r>
      <w:r>
        <w:t>元，并罚款</w:t>
      </w:r>
      <w:r>
        <w:t>7000</w:t>
      </w:r>
      <w:r>
        <w:t>元的行政处罚。</w:t>
      </w:r>
    </w:p>
    <w:p w:rsidR="00A00A52" w:rsidRDefault="00A00A52" w:rsidP="00A00A52">
      <w:pPr>
        <w:spacing w:line="245" w:lineRule="auto"/>
        <w:ind w:firstLineChars="200" w:firstLine="420"/>
      </w:pPr>
      <w:r>
        <w:rPr>
          <w:rFonts w:hint="eastAsia"/>
        </w:rPr>
        <w:t>食品生产经营者应当依照法律、法规和食品安全标准从事生产经营活动，保证食品安全。《中华人民共和国食品安全法》第三十四条第（二）项明令禁止“经营农药残留超过食品安全标准限量的食品”。噻虫胺属新烟碱类杀虫剂，具有内吸性、触杀和胃毒作用，对姜蛆、蚜虫、斑潜蝇等有较好防效。少量的残留不会引起人体急性中毒，但长期食用噻虫胺超标的食品，对人体健康可能有一定影响。</w:t>
      </w:r>
    </w:p>
    <w:p w:rsidR="00A00A52" w:rsidRDefault="00A00A52" w:rsidP="00A00A52">
      <w:pPr>
        <w:spacing w:line="245" w:lineRule="auto"/>
        <w:ind w:firstLineChars="200" w:firstLine="420"/>
      </w:pPr>
      <w:r>
        <w:t xml:space="preserve">5. </w:t>
      </w:r>
      <w:r>
        <w:t>历城区曹传东早餐店加工经营超限量使用食品添加剂食品（油条）案</w:t>
      </w:r>
    </w:p>
    <w:p w:rsidR="00A00A52" w:rsidRDefault="00A00A52" w:rsidP="00A00A52">
      <w:pPr>
        <w:spacing w:line="245" w:lineRule="auto"/>
        <w:ind w:firstLineChars="200" w:firstLine="420"/>
      </w:pPr>
      <w:r>
        <w:t>2022</w:t>
      </w:r>
      <w:r>
        <w:t>年</w:t>
      </w:r>
      <w:r>
        <w:t>8</w:t>
      </w:r>
      <w:r>
        <w:t>月</w:t>
      </w:r>
      <w:r>
        <w:t>9</w:t>
      </w:r>
      <w:r>
        <w:t>日，济南市历城区市场监管局查处历城区曹传东早餐店加工经营超限量使用食品添加剂的食品案。经查，</w:t>
      </w:r>
      <w:r>
        <w:t>2022</w:t>
      </w:r>
      <w:r>
        <w:t>年</w:t>
      </w:r>
      <w:r>
        <w:t>6</w:t>
      </w:r>
      <w:r>
        <w:t>月</w:t>
      </w:r>
      <w:r>
        <w:t>18</w:t>
      </w:r>
      <w:r>
        <w:t>日，山东省市场监督管理局对在美团外卖平台经营的历城区曹传东早餐店（美团外卖平台显示为</w:t>
      </w:r>
      <w:r>
        <w:t>“</w:t>
      </w:r>
      <w:r>
        <w:t>便民早点</w:t>
      </w:r>
      <w:r>
        <w:t>”</w:t>
      </w:r>
      <w:r>
        <w:t>）销售的油条进行监督抽检，检验结论</w:t>
      </w:r>
      <w:r>
        <w:t>“</w:t>
      </w:r>
      <w:r>
        <w:t>铝的残留量（干样品，以</w:t>
      </w:r>
      <w:r>
        <w:t>A1</w:t>
      </w:r>
      <w:r>
        <w:t>计）</w:t>
      </w:r>
      <w:r>
        <w:t>”</w:t>
      </w:r>
      <w:r>
        <w:t>项目为不合格。</w:t>
      </w:r>
      <w:r>
        <w:t xml:space="preserve"> </w:t>
      </w:r>
      <w:r>
        <w:t>当事人的上述行为违反了《山东省食品小作坊小餐饮和食品摊点管理条例》的相关规定，该局对当事人作出没收违法所得</w:t>
      </w:r>
      <w:r>
        <w:t>72</w:t>
      </w:r>
      <w:r>
        <w:t>元，并罚款</w:t>
      </w:r>
      <w:r>
        <w:t>9000</w:t>
      </w:r>
      <w:r>
        <w:t>元的行政处罚。</w:t>
      </w:r>
    </w:p>
    <w:p w:rsidR="00A00A52" w:rsidRDefault="00A00A52" w:rsidP="00A00A52">
      <w:pPr>
        <w:spacing w:line="245" w:lineRule="auto"/>
        <w:ind w:firstLineChars="200" w:firstLine="420"/>
      </w:pPr>
      <w:r>
        <w:rPr>
          <w:rFonts w:hint="eastAsia"/>
        </w:rPr>
        <w:t>食品生产经营者应当依照法律、法规和食品安全标准从事生产经营活动，保证食品安全。《中华人民共和国食品安全法》第三十四条第四项明令禁止“超范围、超限量使用食品添加剂的食品；”。超范围、超限量使用食品添加剂的食品可能会造成食用后身体不适，如果食品添加剂中有毒物质大量超标，甚至会严重威胁到人身生命安全。</w:t>
      </w:r>
    </w:p>
    <w:p w:rsidR="00A00A52" w:rsidRDefault="00A00A52" w:rsidP="00A00A52">
      <w:pPr>
        <w:spacing w:line="245" w:lineRule="auto"/>
        <w:ind w:firstLineChars="200" w:firstLine="420"/>
      </w:pPr>
      <w:r>
        <w:t>6.</w:t>
      </w:r>
      <w:r>
        <w:t>山东方普生物科技有限公司经营超过使用期限的化妆品及更改化妆品使用期限案</w:t>
      </w:r>
    </w:p>
    <w:p w:rsidR="00A00A52" w:rsidRDefault="00A00A52" w:rsidP="00A00A52">
      <w:pPr>
        <w:spacing w:line="245" w:lineRule="auto"/>
        <w:ind w:firstLineChars="200" w:firstLine="420"/>
      </w:pPr>
      <w:r>
        <w:t>2022</w:t>
      </w:r>
      <w:r>
        <w:t>年</w:t>
      </w:r>
      <w:r>
        <w:t>7</w:t>
      </w:r>
      <w:r>
        <w:t>月</w:t>
      </w:r>
      <w:r>
        <w:t>18</w:t>
      </w:r>
      <w:r>
        <w:t>日，济南市历城区市场监督管理局根据群众举报查处山东方普生物科技有限公司经营超过使用期限的化妆品及更改化妆品使用期限案。经查，当事人从山东某公司购进的</w:t>
      </w:r>
      <w:r>
        <w:t>“</w:t>
      </w:r>
      <w:r>
        <w:t>善泽蓝铜</w:t>
      </w:r>
      <w:r>
        <w:t>”</w:t>
      </w:r>
      <w:r>
        <w:t>品牌护发素限用期限过期后，利用购置的手持式喷码机将上述化妆品生产批号和限用日期涂改后再进行销售。货值金额为</w:t>
      </w:r>
      <w:r>
        <w:t>27926.6</w:t>
      </w:r>
      <w:r>
        <w:t>元。当事人的行为违反了我国《化妆品监督管理条例》相关规定，该局对当事人作出没收经营超过使用期限及更改使用期限的化妆品</w:t>
      </w:r>
      <w:r>
        <w:t>934</w:t>
      </w:r>
      <w:r>
        <w:t>瓶、手持式喷码机一台并罚款</w:t>
      </w:r>
      <w:r>
        <w:t>140000</w:t>
      </w:r>
      <w:r>
        <w:t>元的处罚。</w:t>
      </w:r>
    </w:p>
    <w:p w:rsidR="00A00A52" w:rsidRDefault="00A00A52" w:rsidP="00A00A52">
      <w:pPr>
        <w:spacing w:line="245" w:lineRule="auto"/>
        <w:ind w:firstLineChars="200" w:firstLine="420"/>
      </w:pPr>
      <w:r>
        <w:t>2021</w:t>
      </w:r>
      <w:r>
        <w:t>年</w:t>
      </w:r>
      <w:r>
        <w:t>1</w:t>
      </w:r>
      <w:r>
        <w:t>月</w:t>
      </w:r>
      <w:r>
        <w:t>1</w:t>
      </w:r>
      <w:r>
        <w:t>日，国务院颁布实施了《化妆品监督管理条例》，对经营者生产或销售行为进行规范。市场监管部门以此为契机，依法加大化妆品行业违法行为的查处力度，净化市场环境。</w:t>
      </w:r>
    </w:p>
    <w:p w:rsidR="00A00A52" w:rsidRDefault="00A00A52" w:rsidP="00A00A52">
      <w:pPr>
        <w:spacing w:line="245" w:lineRule="auto"/>
        <w:ind w:firstLineChars="200" w:firstLine="420"/>
      </w:pPr>
      <w:r>
        <w:t>7.</w:t>
      </w:r>
      <w:r>
        <w:t>济南天宇君诚纸业有限公司使用未经定期检验的特种设备（承压蒸汽锅炉）案</w:t>
      </w:r>
    </w:p>
    <w:p w:rsidR="00A00A52" w:rsidRDefault="00A00A52" w:rsidP="00A00A52">
      <w:pPr>
        <w:spacing w:line="245" w:lineRule="auto"/>
        <w:ind w:firstLineChars="200" w:firstLine="420"/>
      </w:pPr>
      <w:r>
        <w:t>2022</w:t>
      </w:r>
      <w:r>
        <w:t>年</w:t>
      </w:r>
      <w:r>
        <w:t>8</w:t>
      </w:r>
      <w:r>
        <w:t>月</w:t>
      </w:r>
      <w:r>
        <w:t>1</w:t>
      </w:r>
      <w:r>
        <w:t>日，济南市历城区市场监督管理局对济南天宇君诚纸业有限公司因涉嫌使用未经定期检验的特种设备行为</w:t>
      </w:r>
      <w:r>
        <w:t xml:space="preserve">, </w:t>
      </w:r>
      <w:r>
        <w:t>依法作出责令当事人停止使用未经检验的特种设备，罚款</w:t>
      </w:r>
      <w:r>
        <w:t>40000</w:t>
      </w:r>
      <w:r>
        <w:t>元的行政处罚。</w:t>
      </w:r>
    </w:p>
    <w:p w:rsidR="00A00A52" w:rsidRDefault="00A00A52" w:rsidP="00A00A52">
      <w:pPr>
        <w:spacing w:line="245" w:lineRule="auto"/>
        <w:ind w:firstLineChars="200" w:firstLine="420"/>
      </w:pPr>
      <w:r>
        <w:t>2022</w:t>
      </w:r>
      <w:r>
        <w:t>年</w:t>
      </w:r>
      <w:r>
        <w:t>6</w:t>
      </w:r>
      <w:r>
        <w:t>月</w:t>
      </w:r>
      <w:r>
        <w:t>16</w:t>
      </w:r>
      <w:r>
        <w:t>日，该局行政执法人员依法对济南天宇君诚纸业有限公司进行现场检查时发现该公司一台承压蒸汽锅炉（</w:t>
      </w:r>
      <w:r>
        <w:t>WNS2-1.25-YQ</w:t>
      </w:r>
      <w:r>
        <w:t>）工业锅炉正在使用，但其提供的外部检验报告显示已过检验期。当事人上述行为，违反了《中华人民共和国特种设备安全法》第四十条第三款</w:t>
      </w:r>
      <w:r>
        <w:t>“</w:t>
      </w:r>
      <w:r>
        <w:t>未经定期检验或者检验不合格的特种设备，不得继续使用。</w:t>
      </w:r>
      <w:r>
        <w:t>”</w:t>
      </w:r>
      <w:r>
        <w:t>的规定，构成了使用未经定期检验的特种设备的违法行为。</w:t>
      </w:r>
      <w:r>
        <w:t xml:space="preserve"> </w:t>
      </w:r>
      <w:r>
        <w:t>根据《中华人民共和国特种设备安全法》第八十四条第（一）项规定，济南市历城区市场监管局依法对当事人作出行政处罚。</w:t>
      </w:r>
    </w:p>
    <w:p w:rsidR="00A00A52" w:rsidRDefault="00A00A52" w:rsidP="00A00A52">
      <w:pPr>
        <w:spacing w:line="245" w:lineRule="auto"/>
        <w:ind w:firstLineChars="200" w:firstLine="420"/>
      </w:pPr>
      <w:r>
        <w:rPr>
          <w:rFonts w:hint="eastAsia"/>
        </w:rPr>
        <w:t>特种设备定期检验工作是特种设备安全运行的重要保障，特种设备必须经使用登记并经检验合格方可投入使用。压力锅炉安全管理倘若不严格，不定期检验，很容易导致安全生产事故的发生，重则会引发爆炸，导致厂房设备毁坏甚至人员伤亡。</w:t>
      </w:r>
    </w:p>
    <w:p w:rsidR="00A00A52" w:rsidRDefault="00A00A52" w:rsidP="00A00A52">
      <w:pPr>
        <w:spacing w:line="245" w:lineRule="auto"/>
        <w:ind w:firstLineChars="200" w:firstLine="420"/>
      </w:pPr>
      <w:r>
        <w:t>8.</w:t>
      </w:r>
      <w:r>
        <w:t>贾世龙无照销售伪造厂名和认证标志、未经强制性产品认证的电线案</w:t>
      </w:r>
    </w:p>
    <w:p w:rsidR="00A00A52" w:rsidRDefault="00A00A52" w:rsidP="00A00A52">
      <w:pPr>
        <w:spacing w:line="245" w:lineRule="auto"/>
        <w:ind w:firstLineChars="200" w:firstLine="420"/>
      </w:pPr>
      <w:r>
        <w:rPr>
          <w:rFonts w:hint="eastAsia"/>
        </w:rPr>
        <w:t>根据山东省产品质量检验研究院移交的《山东省产品质量监督抽查发现涉嫌违法线索报告单》，历城区市场监管局于</w:t>
      </w:r>
      <w:r>
        <w:t>2022</w:t>
      </w:r>
      <w:r>
        <w:t>年</w:t>
      </w:r>
      <w:r>
        <w:t>8</w:t>
      </w:r>
      <w:r>
        <w:t>月</w:t>
      </w:r>
      <w:r>
        <w:t>3</w:t>
      </w:r>
      <w:r>
        <w:t>日依法查处了贾世龙无照销售伪造厂名和认证标志、未经强制性产品认证的电线的违法行为。经查，当事人违反了《无证无照经营查处办法》、《中华人民共和国产品质量法》和《中华人民共和国认证认可条例》的有关规定，所销售的电线未经强制性产品认证，货值金额</w:t>
      </w:r>
      <w:r>
        <w:t>9389</w:t>
      </w:r>
      <w:r>
        <w:t>元，该局对当事人作出没收伪造厂名和认证标志的电线、没收违法所得并罚款</w:t>
      </w:r>
      <w:r>
        <w:t>50000</w:t>
      </w:r>
      <w:r>
        <w:t>元的行政处罚。</w:t>
      </w:r>
    </w:p>
    <w:p w:rsidR="00A00A52" w:rsidRDefault="00A00A52" w:rsidP="00A00A52">
      <w:pPr>
        <w:spacing w:line="245" w:lineRule="auto"/>
        <w:ind w:firstLineChars="200" w:firstLine="420"/>
      </w:pPr>
      <w:r>
        <w:rPr>
          <w:rFonts w:hint="eastAsia"/>
        </w:rPr>
        <w:t>电线电缆是涉及国计民生的重要工业产品，国家实行强制性产品认证制度，凡列入强制性产品认证目录内的产品，没有经过认证并标注认证标志的，一律不得出厂、销售、进口或者在其他经营活动中使用。市场监管部门对销售伪造厂名和认证标志、未经强制性产品认证认证的目录产品等违法行为依法查处，督促经营单位依法履行进货查验义务，守住百姓生命财产安全底线。</w:t>
      </w:r>
    </w:p>
    <w:p w:rsidR="00A00A52" w:rsidRDefault="00A00A52" w:rsidP="00A00A52">
      <w:pPr>
        <w:spacing w:line="245" w:lineRule="auto"/>
        <w:ind w:firstLineChars="200" w:firstLine="420"/>
      </w:pPr>
      <w:r>
        <w:t>9.</w:t>
      </w:r>
      <w:r>
        <w:t>裴某某利用出租车计量器具作弊装置多收乘客出租车费用案</w:t>
      </w:r>
    </w:p>
    <w:p w:rsidR="00A00A52" w:rsidRDefault="00A00A52" w:rsidP="00A00A52">
      <w:pPr>
        <w:spacing w:line="245" w:lineRule="auto"/>
        <w:ind w:firstLineChars="200" w:firstLine="420"/>
      </w:pPr>
      <w:r>
        <w:t>2022</w:t>
      </w:r>
      <w:r>
        <w:t>年</w:t>
      </w:r>
      <w:r>
        <w:t>8</w:t>
      </w:r>
      <w:r>
        <w:t>月</w:t>
      </w:r>
      <w:r>
        <w:t>19</w:t>
      </w:r>
      <w:r>
        <w:t>日，区市场监管局接济南市历城区交通运输综合执法大队案件移送线索，裴某某涉嫌使用计价器作弊装置。</w:t>
      </w:r>
      <w:r>
        <w:t xml:space="preserve"> </w:t>
      </w:r>
      <w:r>
        <w:t>经查，当事人裴某某于</w:t>
      </w:r>
      <w:r>
        <w:t>2022</w:t>
      </w:r>
      <w:r>
        <w:t>年</w:t>
      </w:r>
      <w:r>
        <w:t>4</w:t>
      </w:r>
      <w:r>
        <w:t>月为其驾驶的鲁</w:t>
      </w:r>
      <w:r>
        <w:t>AF5**25</w:t>
      </w:r>
      <w:r>
        <w:t>出租车加装了作弊装置，该作弊装置由位于方向盘左侧的按钮和副驾驶储物盒下方装饰板内的接收器组成，每按一次按钮多计一米。</w:t>
      </w:r>
    </w:p>
    <w:p w:rsidR="00A00A52" w:rsidRDefault="00A00A52" w:rsidP="00A00A52">
      <w:pPr>
        <w:spacing w:line="245" w:lineRule="auto"/>
        <w:ind w:firstLineChars="200" w:firstLine="420"/>
      </w:pPr>
      <w:r>
        <w:rPr>
          <w:rFonts w:hint="eastAsia"/>
        </w:rPr>
        <w:t>裴某某上述行为违反了《山东省计量条例》第十四条第（一）项</w:t>
      </w:r>
      <w:r>
        <w:t xml:space="preserve"> </w:t>
      </w:r>
      <w:r>
        <w:t>的规定，构成了使用计量器具过程中为计量器具增加作弊装置的违法行为。根据《山东省计量条例》第三十五条规定，该局依法对当事人作出没收计量器具、罚款人民币</w:t>
      </w:r>
      <w:r>
        <w:t>700</w:t>
      </w:r>
      <w:r>
        <w:t>元上缴国库的行政处罚。</w:t>
      </w:r>
    </w:p>
    <w:p w:rsidR="00A00A52" w:rsidRDefault="00A00A52" w:rsidP="00A00A52">
      <w:pPr>
        <w:spacing w:line="245" w:lineRule="auto"/>
        <w:ind w:firstLineChars="200" w:firstLine="420"/>
      </w:pPr>
      <w:r>
        <w:rPr>
          <w:rFonts w:hint="eastAsia"/>
        </w:rPr>
        <w:t>出租车司机利用计量器具作弊装置多收加收消费者费用的事件时有发生，不仅严重侵害了消费者的知情权和财产权，而且给省会城市的良好形象造成很大的负面影响，历来是市场监管部门打击的重点违法行为。</w:t>
      </w:r>
    </w:p>
    <w:p w:rsidR="00A00A52" w:rsidRDefault="00A00A52" w:rsidP="00A00A52">
      <w:pPr>
        <w:spacing w:line="245" w:lineRule="auto"/>
        <w:ind w:firstLineChars="200" w:firstLine="420"/>
      </w:pPr>
      <w:r>
        <w:t>10.</w:t>
      </w:r>
      <w:r>
        <w:t>山东合佳福汽车贸易有限公司侵犯奥林匹克标志专用权案</w:t>
      </w:r>
    </w:p>
    <w:p w:rsidR="00A00A52" w:rsidRDefault="00A00A52" w:rsidP="00A00A52">
      <w:pPr>
        <w:spacing w:line="245" w:lineRule="auto"/>
        <w:ind w:firstLineChars="200" w:firstLine="420"/>
      </w:pPr>
      <w:r>
        <w:t>2022</w:t>
      </w:r>
      <w:r>
        <w:t>年</w:t>
      </w:r>
      <w:r>
        <w:t>4</w:t>
      </w:r>
      <w:r>
        <w:t>月</w:t>
      </w:r>
      <w:r>
        <w:t>12</w:t>
      </w:r>
      <w:r>
        <w:t>日，历城区市场监管局对山东合佳福汽车贸易有限公司侵犯奥林匹克标志专用权违法行为依法作出立即停止侵权行为，罚款人民币</w:t>
      </w:r>
      <w:r>
        <w:t>20000</w:t>
      </w:r>
      <w:r>
        <w:t>元的行政处罚。</w:t>
      </w:r>
    </w:p>
    <w:p w:rsidR="00A00A52" w:rsidRDefault="00A00A52" w:rsidP="00A00A52">
      <w:pPr>
        <w:spacing w:line="245" w:lineRule="auto"/>
        <w:ind w:firstLineChars="200" w:firstLine="420"/>
      </w:pPr>
      <w:r>
        <w:t>2022</w:t>
      </w:r>
      <w:r>
        <w:t>年</w:t>
      </w:r>
      <w:r>
        <w:t>2</w:t>
      </w:r>
      <w:r>
        <w:t>月</w:t>
      </w:r>
      <w:r>
        <w:t>22</w:t>
      </w:r>
      <w:r>
        <w:t>日，历城区市场监督管理局执法人员对山东合佳福汽车贸易有限公司进行检查时发现当事人营业场所汽车销售展示厅内销售活动礼品兑换区、展示车辆领裕顶部及两侧、锐际顶部、新一代福克斯顶部、福睿斯顶部、</w:t>
      </w:r>
      <w:r>
        <w:t>FOPD EVOS</w:t>
      </w:r>
      <w:r>
        <w:t>顶部及两侧立有冰墩墩、雪容融造型的展示板，但当事人并未取得、合法使用许可。上述行为违反了《奥林匹克标志保护条例》第四条第二款、第五条第三项规定，构成侵犯奥林匹克标志专用权违法行为。历城区市场监管局根据《奥林匹克标志保护条例》第十二条之规定，对当事人依法作出行政处罚。</w:t>
      </w:r>
    </w:p>
    <w:p w:rsidR="00A00A52" w:rsidRDefault="00A00A52" w:rsidP="00A00A52">
      <w:pPr>
        <w:spacing w:line="245" w:lineRule="auto"/>
        <w:ind w:firstLineChars="200" w:firstLine="420"/>
      </w:pPr>
      <w:r>
        <w:rPr>
          <w:rFonts w:hint="eastAsia"/>
        </w:rPr>
        <w:t>根据《关于对北京</w:t>
      </w:r>
      <w:r>
        <w:t>2022</w:t>
      </w:r>
      <w:r>
        <w:t>冬奥会和冬残奥会吉祥物、志愿者标志实施保护的公告》（第</w:t>
      </w:r>
      <w:r>
        <w:t>348</w:t>
      </w:r>
      <w:r>
        <w:t>号），系北京</w:t>
      </w:r>
      <w:r>
        <w:t>2022</w:t>
      </w:r>
      <w:r>
        <w:t>年冬奥会吉祥物第</w:t>
      </w:r>
      <w:r>
        <w:t>A000020</w:t>
      </w:r>
      <w:r>
        <w:t>号，系北京</w:t>
      </w:r>
      <w:r>
        <w:t>2022</w:t>
      </w:r>
      <w:r>
        <w:t>年冬残奥会吉祥物第</w:t>
      </w:r>
      <w:r>
        <w:t>A000023</w:t>
      </w:r>
      <w:r>
        <w:t>号，均属奥林匹克标志，北京</w:t>
      </w:r>
      <w:r>
        <w:t>2022</w:t>
      </w:r>
      <w:r>
        <w:t>年冬奥会和冬残奥会组织委员会自</w:t>
      </w:r>
      <w:r>
        <w:t>2020</w:t>
      </w:r>
      <w:r>
        <w:t>年</w:t>
      </w:r>
      <w:r>
        <w:t>1</w:t>
      </w:r>
      <w:r>
        <w:t>月</w:t>
      </w:r>
      <w:r>
        <w:t>15</w:t>
      </w:r>
      <w:r>
        <w:t>日公告之日起享有对上述标志的专有权，有效期</w:t>
      </w:r>
      <w:r>
        <w:t>10</w:t>
      </w:r>
      <w:r>
        <w:t>年。任何单位未经许可作为商业目的使用，均属于侵犯北京</w:t>
      </w:r>
      <w:r>
        <w:t>2022</w:t>
      </w:r>
      <w:r>
        <w:t>年冬残奥会奥林匹克标志专用权行为。</w:t>
      </w:r>
    </w:p>
    <w:p w:rsidR="00A00A52" w:rsidRDefault="00A00A52" w:rsidP="00115D9E">
      <w:pPr>
        <w:spacing w:line="245" w:lineRule="auto"/>
        <w:jc w:val="right"/>
      </w:pPr>
      <w:r w:rsidRPr="006B7C0A">
        <w:rPr>
          <w:rFonts w:hint="eastAsia"/>
        </w:rPr>
        <w:t>历城区市场监管局</w:t>
      </w:r>
      <w:r>
        <w:rPr>
          <w:rFonts w:hint="eastAsia"/>
        </w:rPr>
        <w:t>2023-3-3</w:t>
      </w:r>
    </w:p>
    <w:p w:rsidR="00A00A52" w:rsidRDefault="00A00A52" w:rsidP="00CC514F">
      <w:pPr>
        <w:sectPr w:rsidR="00A00A52" w:rsidSect="00CC514F">
          <w:type w:val="continuous"/>
          <w:pgSz w:w="11906" w:h="16838"/>
          <w:pgMar w:top="1644" w:right="1236" w:bottom="1418" w:left="1814" w:header="851" w:footer="907" w:gutter="0"/>
          <w:pgNumType w:start="1"/>
          <w:cols w:space="720"/>
          <w:docGrid w:type="lines" w:linePitch="341" w:charSpace="2373"/>
        </w:sectPr>
      </w:pPr>
    </w:p>
    <w:p w:rsidR="00ED57CB" w:rsidRDefault="00ED57CB"/>
    <w:sectPr w:rsidR="00ED57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0A52"/>
    <w:rsid w:val="00A00A52"/>
    <w:rsid w:val="00ED57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0A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0A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681</Words>
  <Characters>3887</Characters>
  <Application>Microsoft Office Word</Application>
  <DocSecurity>0</DocSecurity>
  <Lines>32</Lines>
  <Paragraphs>9</Paragraphs>
  <ScaleCrop>false</ScaleCrop>
  <Company>Microsoft</Company>
  <LinksUpToDate>false</LinksUpToDate>
  <CharactersWithSpaces>4559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2023-03-14T06:09:00Z</dcterms:created>
</cp:coreProperties>
</file>