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563" w:rsidRDefault="00BF1563" w:rsidP="00EF0F8A">
      <w:pPr>
        <w:pStyle w:val="1"/>
      </w:pPr>
      <w:r w:rsidRPr="00EF0F8A">
        <w:rPr>
          <w:rFonts w:hint="eastAsia"/>
        </w:rPr>
        <w:t>中小微企业发展环境将持续优化改善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引导中小企业走专精特新发展道路是巩固壮大实体经济的重要举措。工信部近日印发通知，组织开展第五批专精特新“小巨人”企业培育。根据通知，各省级中小企业主管部门负责组织第五批专精特新“小巨人”企业初核和推荐。工信部将组织专家对各地上报的推荐材料进行评审和实地抽检，并根据审核结果对拟认定的第五批专精特新“小巨人”企业名单进行公示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近年来，我国大力推进中小企业特别是专精特新“小巨人”企业培育，从中央到地方出台了一系列重要举措，并取得了明显成效。图为</w:t>
      </w:r>
      <w:r>
        <w:t>2</w:t>
      </w:r>
      <w:r>
        <w:t>月</w:t>
      </w:r>
      <w:r>
        <w:t>16</w:t>
      </w:r>
      <w:r>
        <w:t>日，工人在江苏省南通市通州区兴仁镇</w:t>
      </w:r>
      <w:r>
        <w:t xml:space="preserve"> “</w:t>
      </w:r>
      <w:r>
        <w:t>专精特新</w:t>
      </w:r>
      <w:r>
        <w:t>”</w:t>
      </w:r>
      <w:r>
        <w:t>企业生产车间忙碌。（图片由</w:t>
      </w:r>
      <w:r>
        <w:t>CNSPHOTO</w:t>
      </w:r>
      <w:r>
        <w:t>提供）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年底将超</w:t>
      </w:r>
      <w:r>
        <w:t>1</w:t>
      </w:r>
      <w:r>
        <w:t>万家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数据显示，目前我国已培育</w:t>
      </w:r>
      <w:r>
        <w:t>8997</w:t>
      </w:r>
      <w:r>
        <w:t>家专精特新</w:t>
      </w:r>
      <w:r>
        <w:t>“</w:t>
      </w:r>
      <w:r>
        <w:t>小巨人</w:t>
      </w:r>
      <w:r>
        <w:t>”</w:t>
      </w:r>
      <w:r>
        <w:t>企业、</w:t>
      </w:r>
      <w:r>
        <w:t>848</w:t>
      </w:r>
      <w:r>
        <w:t>家制造业单项冠军企业。去年，工信部同样组织开展了第四批专精特新</w:t>
      </w:r>
      <w:r>
        <w:t>“</w:t>
      </w:r>
      <w:r>
        <w:t>小巨人</w:t>
      </w:r>
      <w:r>
        <w:t>”</w:t>
      </w:r>
      <w:r>
        <w:t>企业的培育工作，并于去年</w:t>
      </w:r>
      <w:r>
        <w:t>9</w:t>
      </w:r>
      <w:r>
        <w:t>月公布了第四批名单。第四批专精特新</w:t>
      </w:r>
      <w:r>
        <w:t>“</w:t>
      </w:r>
      <w:r>
        <w:t>小巨人</w:t>
      </w:r>
      <w:r>
        <w:t>”</w:t>
      </w:r>
      <w:r>
        <w:t>共</w:t>
      </w:r>
      <w:r>
        <w:t>4328</w:t>
      </w:r>
      <w:r>
        <w:t>家，相当于前三批</w:t>
      </w:r>
      <w:r>
        <w:t>“</w:t>
      </w:r>
      <w:r>
        <w:t>小巨人</w:t>
      </w:r>
      <w:r>
        <w:t>”</w:t>
      </w:r>
      <w:r>
        <w:t>企业数量的总和。截至</w:t>
      </w:r>
      <w:r>
        <w:t>2022</w:t>
      </w:r>
      <w:r>
        <w:t>年底，北交所上市公司中属于国家级专精特新</w:t>
      </w:r>
      <w:r>
        <w:t>“</w:t>
      </w:r>
      <w:r>
        <w:t>小巨人</w:t>
      </w:r>
      <w:r>
        <w:t>”</w:t>
      </w:r>
      <w:r>
        <w:t>的企业占比近四成。</w:t>
      </w:r>
      <w:r>
        <w:t>2022</w:t>
      </w:r>
      <w:r>
        <w:t>年，北交所新增上市的公司中，</w:t>
      </w:r>
      <w:r>
        <w:t>“</w:t>
      </w:r>
      <w:r>
        <w:t>小巨人</w:t>
      </w:r>
      <w:r>
        <w:t>”</w:t>
      </w:r>
      <w:r>
        <w:t>企业占比更是达到</w:t>
      </w:r>
      <w:r>
        <w:t>46%</w:t>
      </w:r>
      <w:r>
        <w:t>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中国中小企业发展促进中心发布《</w:t>
      </w:r>
      <w:r>
        <w:t>2022</w:t>
      </w:r>
      <w:r>
        <w:t>年度中小企业发展环境评估报告》显示，疫情影响下，专精特新中小企业显示出更强的发展韧性。对参与评估报告的城市开展问卷调查显示，专精特新中小企业中，</w:t>
      </w:r>
      <w:r>
        <w:t>47.20%</w:t>
      </w:r>
      <w:r>
        <w:t>的企业在未来一年有引进人才计划，</w:t>
      </w:r>
      <w:r>
        <w:t>67.74%</w:t>
      </w:r>
      <w:r>
        <w:t>的企业有创新研发计划，分别超出样本企业平均水平</w:t>
      </w:r>
      <w:r>
        <w:t>16</w:t>
      </w:r>
      <w:r>
        <w:t>和</w:t>
      </w:r>
      <w:r>
        <w:t>25</w:t>
      </w:r>
      <w:r>
        <w:t>个百分点。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工信部赛迪研究院赛迪顾问首席咨询专家王高翔分析，国家和各地出台了一系列专精特新企业的培育政策，有效激发了中小企业专精化、特色化发展的活力。我国的产业链、供应链现代化水平的逐步提升，为中小企业，特别是掌握了独门绝技的中小企业发展提供了优质土壤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工信部相关负责人介绍，工信部将为专精特新中小企业营造更好更优的发展环境，进一步在资金、人才、技术、孵化平台搭建等方面，不断完善培育服务举措，力争到</w:t>
      </w:r>
      <w:r>
        <w:t>2023</w:t>
      </w:r>
      <w:r>
        <w:t>年年底，全国专精特新中小企业超过</w:t>
      </w:r>
      <w:r>
        <w:t>8</w:t>
      </w:r>
      <w:r>
        <w:t>万家，</w:t>
      </w:r>
      <w:r>
        <w:t>“</w:t>
      </w:r>
      <w:r>
        <w:t>小巨人</w:t>
      </w:r>
      <w:r>
        <w:t>”</w:t>
      </w:r>
      <w:r>
        <w:t>企业超过</w:t>
      </w:r>
      <w:r>
        <w:t>1</w:t>
      </w:r>
      <w:r>
        <w:t>万家。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下一步，工信部将围绕中小企业实际的困难和现实的需求，一手抓帮扶，一手抓发展，重点从五个方面促进中小微企业发展环境持续的优化和改善。其中，在“持续优化中小企业创新环境”方面，工信部将开展数字化赋能中小企业、科技成果转化赋智中小企业等一系列工作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多地积极推动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近日，江苏省发布《江苏省专精特新企业培育三年行动计划》。计划明确，到</w:t>
      </w:r>
      <w:r>
        <w:t>2025</w:t>
      </w:r>
      <w:r>
        <w:t>年，江苏要累计培育制造业单项冠军</w:t>
      </w:r>
      <w:r>
        <w:t>300</w:t>
      </w:r>
      <w:r>
        <w:t>家和专精特新</w:t>
      </w:r>
      <w:r>
        <w:t>“</w:t>
      </w:r>
      <w:r>
        <w:t>小巨人</w:t>
      </w:r>
      <w:r>
        <w:t>”</w:t>
      </w:r>
      <w:r>
        <w:t>企业</w:t>
      </w:r>
      <w:r>
        <w:t>1500</w:t>
      </w:r>
      <w:r>
        <w:t>家，专精特新中小企业</w:t>
      </w:r>
      <w:r>
        <w:t>10000</w:t>
      </w:r>
      <w:r>
        <w:t>家以上，创新型中小企业</w:t>
      </w:r>
      <w:r>
        <w:t>50000</w:t>
      </w:r>
      <w:r>
        <w:t>家以上。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江苏省工信厅相关负责人表示，目前江苏拥有国家级专精特新“小巨人”企业</w:t>
      </w:r>
      <w:r>
        <w:t>709</w:t>
      </w:r>
      <w:r>
        <w:t>家。截至去年底，江苏省累计培育省级专精特新中小企业</w:t>
      </w:r>
      <w:r>
        <w:t>5594</w:t>
      </w:r>
      <w:r>
        <w:t>家，创建国家级专精特新</w:t>
      </w:r>
      <w:r>
        <w:t>“</w:t>
      </w:r>
      <w:r>
        <w:t>小巨人</w:t>
      </w:r>
      <w:r>
        <w:t>”</w:t>
      </w:r>
      <w:r>
        <w:t>企业</w:t>
      </w:r>
      <w:r>
        <w:t>709</w:t>
      </w:r>
      <w:r>
        <w:t>家、制造业单项冠军</w:t>
      </w:r>
      <w:r>
        <w:t>186</w:t>
      </w:r>
      <w:r>
        <w:t>家。江苏省工信厅副厅长石晓鹏表示：</w:t>
      </w:r>
      <w:r>
        <w:t>“</w:t>
      </w:r>
      <w:r>
        <w:t>与全省超</w:t>
      </w:r>
      <w:r>
        <w:t>400</w:t>
      </w:r>
      <w:r>
        <w:t>万家中小企业、超</w:t>
      </w:r>
      <w:r>
        <w:t>70</w:t>
      </w:r>
      <w:r>
        <w:t>万家中小工业企业、超</w:t>
      </w:r>
      <w:r>
        <w:t>5.6</w:t>
      </w:r>
      <w:r>
        <w:t>万家规上中小工业企业相比，专精特新企业数量占比仍然偏低，培育和发展仍有较大空间和潜力。</w:t>
      </w:r>
      <w:r>
        <w:t>”</w:t>
      </w:r>
    </w:p>
    <w:p w:rsidR="00BF1563" w:rsidRDefault="00BF1563" w:rsidP="00BF1563">
      <w:pPr>
        <w:ind w:firstLineChars="200" w:firstLine="420"/>
      </w:pPr>
      <w:r>
        <w:t>2</w:t>
      </w:r>
      <w:r>
        <w:t>月</w:t>
      </w:r>
      <w:r>
        <w:t>22</w:t>
      </w:r>
      <w:r>
        <w:t>日，山东省政府新闻办举办</w:t>
      </w:r>
      <w:r>
        <w:t>“</w:t>
      </w:r>
      <w:r>
        <w:t>坚定不移推动高质量发展</w:t>
      </w:r>
      <w:r>
        <w:t>”</w:t>
      </w:r>
      <w:r>
        <w:t>系列新闻发布会第七场，会议在解读《关于加快推进新时代科技强省建设的实施意见》时提到，持续强化企业创新能力。开展数字化赋能、科技成果赋智、质量标准赋值专项行动，打造更多优质中小企业，力争今年新增创新型中小企业</w:t>
      </w:r>
      <w:r>
        <w:t>10000</w:t>
      </w:r>
      <w:r>
        <w:t>家、专精特新中小企业</w:t>
      </w:r>
      <w:r>
        <w:t>1000</w:t>
      </w:r>
      <w:r>
        <w:t>家、瞪羚企业</w:t>
      </w:r>
      <w:r>
        <w:t>400</w:t>
      </w:r>
      <w:r>
        <w:t>家、独角兽企业</w:t>
      </w:r>
      <w:r>
        <w:t>3</w:t>
      </w:r>
      <w:r>
        <w:t>家，争取培育国家级专精特新</w:t>
      </w:r>
      <w:r>
        <w:t>“</w:t>
      </w:r>
      <w:r>
        <w:t>小巨人</w:t>
      </w:r>
      <w:r>
        <w:t>”</w:t>
      </w:r>
      <w:r>
        <w:t>企业</w:t>
      </w:r>
      <w:r>
        <w:t>200</w:t>
      </w:r>
      <w:r>
        <w:t>家以上。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“下一步，我们将积极引入社会力量，集聚和整合优势资源，进一步聚焦全市</w:t>
      </w:r>
      <w:r>
        <w:t>22</w:t>
      </w:r>
      <w:r>
        <w:t>条产业链培育一批产业特色鲜明、优势明显的专精特新企业。</w:t>
      </w:r>
      <w:r>
        <w:t>”</w:t>
      </w:r>
      <w:r>
        <w:t>长沙市工业和信息化局相关负责人表示，未来，长沙将持续聚焦</w:t>
      </w:r>
      <w:r>
        <w:t>22</w:t>
      </w:r>
      <w:r>
        <w:t>条产业链，对优质中小企业进行梯度培育，力争</w:t>
      </w:r>
      <w:r>
        <w:t>“</w:t>
      </w:r>
      <w:r>
        <w:t>十四五</w:t>
      </w:r>
      <w:r>
        <w:t>”</w:t>
      </w:r>
      <w:r>
        <w:t>期间专精特新中小企业突破</w:t>
      </w:r>
      <w:r>
        <w:t>1000</w:t>
      </w:r>
      <w:r>
        <w:t>家，专精特新</w:t>
      </w:r>
      <w:r>
        <w:t>“</w:t>
      </w:r>
      <w:r>
        <w:t>小巨人</w:t>
      </w:r>
      <w:r>
        <w:t>”</w:t>
      </w:r>
      <w:r>
        <w:t>企业突破</w:t>
      </w:r>
      <w:r>
        <w:t>300</w:t>
      </w:r>
      <w:r>
        <w:t>家，为全市工业经济高质量发展打造新引擎。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促进融通创新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去年</w:t>
      </w:r>
      <w:r>
        <w:t>5</w:t>
      </w:r>
      <w:r>
        <w:t>月，工信部等</w:t>
      </w:r>
      <w:r>
        <w:t>11</w:t>
      </w:r>
      <w:r>
        <w:t>个部门联合印发《关于开展</w:t>
      </w:r>
      <w:r>
        <w:t>“</w:t>
      </w:r>
      <w:r>
        <w:t>携手行动</w:t>
      </w:r>
      <w:r>
        <w:t>”</w:t>
      </w:r>
      <w:r>
        <w:t>促进大中小企业融通创新（</w:t>
      </w:r>
      <w:r>
        <w:t>2022-2025</w:t>
      </w:r>
      <w:r>
        <w:t>年）的通知》，明确将通过部门联动、上下推动、市场带动，促进大中小企业创新链、产业链、供应链、数据链、资金链、服务链、人才链全面融通，着力构建大中小企业相互依存、相互促进的企业发展生态，增强产业链供应链韧性和竞争力，提升产业链现代化水平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到</w:t>
      </w:r>
      <w:r>
        <w:t>2025</w:t>
      </w:r>
      <w:r>
        <w:t>年，引导大企业通过生态构建、基地培育、内部孵化、赋能带动、数据联通等方式打造一批大中小企业融通典型模式；激发涌现一批协同配套能力突出的专精特新中小企业；通过政策引领、机制建设、平台打造，推动形成协同、高效、融合、顺畅的大中小企业融通创新生态，有力支撑产业链供应链补链固链强链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中国国际经济交流中心近日发布《行业领军企业促进专精特新企业高质量发展研究》称，行业领军企业助力专精特新企业发展的产业链环节包括：创新赋能、资源共享、服务供给、市场提供、资金支持、生态构建等。专精特新“小巨人”企业普遍与大企业建立了良好的合作关系，凸显了产业链协同特征，当前九成专精特新“小巨人”企业至少为一家国内外知名大企业直接配套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报告举例称，联想在中国有</w:t>
      </w:r>
      <w:r>
        <w:t>494</w:t>
      </w:r>
      <w:r>
        <w:t>家供应商，其中专精特新企业</w:t>
      </w:r>
      <w:r>
        <w:t>35</w:t>
      </w:r>
      <w:r>
        <w:t>家、单项冠军企业</w:t>
      </w:r>
      <w:r>
        <w:t>15</w:t>
      </w:r>
      <w:r>
        <w:t>家，联想带动产业链企业发展的方式包括为整个供应链提供订单、搭建智能化服务平台、通过联晟智达平台助其海外发展、打造绿色供应链等。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此外，腾讯共投资了</w:t>
      </w:r>
      <w:r>
        <w:t>51</w:t>
      </w:r>
      <w:r>
        <w:t>家国家级</w:t>
      </w:r>
      <w:r>
        <w:t>/</w:t>
      </w:r>
      <w:r>
        <w:t>省级专精特新企业；国家电力投资集团孵化的企业中，截至</w:t>
      </w:r>
      <w:r>
        <w:t>2022</w:t>
      </w:r>
      <w:r>
        <w:t>年</w:t>
      </w:r>
      <w:r>
        <w:t>6</w:t>
      </w:r>
      <w:r>
        <w:t>月有</w:t>
      </w:r>
      <w:r>
        <w:t>4</w:t>
      </w:r>
      <w:r>
        <w:t>家被认定为</w:t>
      </w:r>
      <w:r>
        <w:t>2021</w:t>
      </w:r>
      <w:r>
        <w:t>年专精特新中小企业；联想集团投资的</w:t>
      </w:r>
      <w:r>
        <w:t>100</w:t>
      </w:r>
      <w:r>
        <w:t>多家初创企业中，截至</w:t>
      </w:r>
      <w:r>
        <w:t>2022</w:t>
      </w:r>
      <w:r>
        <w:t>年</w:t>
      </w:r>
      <w:r>
        <w:t>8</w:t>
      </w:r>
      <w:r>
        <w:t>月有</w:t>
      </w:r>
      <w:r>
        <w:t>44</w:t>
      </w:r>
      <w:r>
        <w:t>家成长为国家级</w:t>
      </w:r>
      <w:r>
        <w:t>/</w:t>
      </w:r>
      <w:r>
        <w:t>省市级专精特新企业，其中国家级专精特新</w:t>
      </w:r>
      <w:r>
        <w:t>“</w:t>
      </w:r>
      <w:r>
        <w:t>小巨人</w:t>
      </w:r>
      <w:r>
        <w:t>”</w:t>
      </w:r>
      <w:r>
        <w:t>企业</w:t>
      </w:r>
      <w:r>
        <w:t>13</w:t>
      </w:r>
      <w:r>
        <w:t>家。（袁芳）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■数据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目前，我国已累计培育专精特新“小巨人”企业</w:t>
      </w:r>
      <w:r>
        <w:t>8997</w:t>
      </w:r>
      <w:r>
        <w:t>家。据统计，全国专精特新</w:t>
      </w:r>
      <w:r>
        <w:t>“</w:t>
      </w:r>
      <w:r>
        <w:t>小巨人</w:t>
      </w:r>
      <w:r>
        <w:t>”</w:t>
      </w:r>
      <w:r>
        <w:t>企业九成集中在制造业，</w:t>
      </w:r>
      <w:r>
        <w:t>2021</w:t>
      </w:r>
      <w:r>
        <w:t>年营业收入同比增长超</w:t>
      </w:r>
      <w:r>
        <w:t>30%</w:t>
      </w:r>
      <w:r>
        <w:t>，增速高于规模以上中小工业企业约</w:t>
      </w:r>
      <w:r>
        <w:t>11</w:t>
      </w:r>
      <w:r>
        <w:t>个百分点；营业收入利润率超</w:t>
      </w:r>
      <w:r>
        <w:t>10%</w:t>
      </w:r>
      <w:r>
        <w:t>，比规模以上中小工业企业高约</w:t>
      </w:r>
      <w:r>
        <w:t>4</w:t>
      </w:r>
      <w:r>
        <w:t>个百分点。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■声音</w:t>
      </w:r>
    </w:p>
    <w:p w:rsidR="00BF1563" w:rsidRDefault="00BF1563" w:rsidP="00BF1563">
      <w:pPr>
        <w:ind w:firstLineChars="200" w:firstLine="420"/>
      </w:pPr>
      <w:r>
        <w:rPr>
          <w:rFonts w:hint="eastAsia"/>
        </w:rPr>
        <w:t>工信部有关负责人表示，引导中小企业走专精特新发展道路是巩固壮大实体经济的重要举措。下一步，将为专精特新中小企业营造更好更优的发展环境，在资金、人才、技术、孵化平台搭建等方面，不断完善培育服务举措，力争到</w:t>
      </w:r>
      <w:r>
        <w:t>2023</w:t>
      </w:r>
      <w:r>
        <w:t>年底，全国专精特新中小企业超过</w:t>
      </w:r>
      <w:r>
        <w:t>8</w:t>
      </w:r>
      <w:r>
        <w:t>万家、</w:t>
      </w:r>
      <w:r>
        <w:t>“</w:t>
      </w:r>
      <w:r>
        <w:t>小巨人</w:t>
      </w:r>
      <w:r>
        <w:t>”</w:t>
      </w:r>
      <w:r>
        <w:t>企业超过</w:t>
      </w:r>
      <w:r>
        <w:t>1</w:t>
      </w:r>
      <w:r>
        <w:t>万家。</w:t>
      </w:r>
    </w:p>
    <w:p w:rsidR="00BF1563" w:rsidRPr="00EF0F8A" w:rsidRDefault="00BF1563" w:rsidP="00EF0F8A">
      <w:pPr>
        <w:jc w:val="right"/>
      </w:pPr>
      <w:r w:rsidRPr="00EF0F8A">
        <w:rPr>
          <w:rFonts w:hint="eastAsia"/>
        </w:rPr>
        <w:t>中国商报</w:t>
      </w:r>
      <w:r>
        <w:rPr>
          <w:rFonts w:hint="eastAsia"/>
        </w:rPr>
        <w:t>2023-2-24</w:t>
      </w:r>
    </w:p>
    <w:p w:rsidR="00BF1563" w:rsidRDefault="00BF1563" w:rsidP="008615DF">
      <w:pPr>
        <w:sectPr w:rsidR="00BF1563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23A6" w:rsidRDefault="006123A6"/>
    <w:sectPr w:rsidR="006123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1563"/>
    <w:rsid w:val="006123A6"/>
    <w:rsid w:val="00BF15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15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F15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2310</Characters>
  <Application>Microsoft Office Word</Application>
  <DocSecurity>0</DocSecurity>
  <Lines>19</Lines>
  <Paragraphs>5</Paragraphs>
  <ScaleCrop>false</ScaleCrop>
  <Company>Microsoft</Company>
  <LinksUpToDate>false</LinksUpToDate>
  <CharactersWithSpaces>2710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