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5809" w:rsidRDefault="00645809" w:rsidP="00271F55">
      <w:pPr>
        <w:pStyle w:val="1"/>
      </w:pPr>
      <w:r w:rsidRPr="00271F55">
        <w:rPr>
          <w:rFonts w:hint="eastAsia"/>
        </w:rPr>
        <w:t>为中国式现代化贡献香港力量</w:t>
      </w:r>
    </w:p>
    <w:p w:rsidR="00645809" w:rsidRDefault="00645809" w:rsidP="00645809">
      <w:pPr>
        <w:ind w:firstLineChars="200" w:firstLine="420"/>
      </w:pPr>
      <w:r>
        <w:rPr>
          <w:rFonts w:hint="eastAsia"/>
        </w:rPr>
        <w:t>政府工作报告中强调：要扎实推进中国式现代化，坚持稳中求进工作总基调，完整、准确、全面贯彻新发展理念，加快构建新发展格局，着力推动高质量发展。来自香港地区的全国人大代表和全国政协委员表示，香港要更好发挥优势、展现担当，为中国式现代化贡献香港力量。</w:t>
      </w:r>
    </w:p>
    <w:p w:rsidR="00645809" w:rsidRDefault="00645809" w:rsidP="00645809">
      <w:pPr>
        <w:ind w:firstLineChars="200" w:firstLine="420"/>
      </w:pPr>
      <w:r>
        <w:rPr>
          <w:rFonts w:hint="eastAsia"/>
        </w:rPr>
        <w:t>全国人大代表林顺潮：香港是国家深化改革开放、加强与世界联系的重要枢纽。“十四五”规划明确提出香港“八大中心”的新定位。香港要同内地优势互补、协同发展，通过加强人才交流等，不断提升作为国际大都会的吸引力，助力国家全面开放和现代化经济体系建设，助力粤港澳大湾区高质量发展，为中国式现代化建设提供源源不竭的动力。</w:t>
      </w:r>
    </w:p>
    <w:p w:rsidR="00645809" w:rsidRDefault="00645809" w:rsidP="00645809">
      <w:pPr>
        <w:ind w:firstLineChars="200" w:firstLine="420"/>
      </w:pPr>
      <w:r>
        <w:rPr>
          <w:rFonts w:hint="eastAsia"/>
        </w:rPr>
        <w:t>全国政协委员高佩璇：我认为建设粤港澳大湾区对香港既是国家使命，也是重大机遇。香港在多个领域都有一定的国际地位，例如国际金融中心、国际创新科技中心、中外文化艺术交流中心。特别是香港国际化的人才网络、制度规范，都可以在“外循环”中发挥独特的关键枢纽作用，香港必须融入国家发展大局，为国家发展助力。</w:t>
      </w:r>
    </w:p>
    <w:p w:rsidR="00645809" w:rsidRDefault="00645809" w:rsidP="00645809">
      <w:pPr>
        <w:ind w:firstLineChars="200" w:firstLine="420"/>
      </w:pPr>
      <w:r>
        <w:rPr>
          <w:rFonts w:hint="eastAsia"/>
        </w:rPr>
        <w:t>全国政协委员黄少康：在祖国的高质量发展过程当中，一定会为香港提供大量的机会，所以香港应该积极参与进来。引进人才、引进资金、引进项目方面，可以发挥香港与世界联通作用的这种便利，赋能祖国的高质量发展。</w:t>
      </w:r>
    </w:p>
    <w:p w:rsidR="00645809" w:rsidRDefault="00645809" w:rsidP="00645809">
      <w:pPr>
        <w:ind w:firstLineChars="200" w:firstLine="420"/>
      </w:pPr>
      <w:r>
        <w:rPr>
          <w:rFonts w:hint="eastAsia"/>
        </w:rPr>
        <w:t>全国政协委员洪明基：香港一定要融入国家大局当中才行。科创是非常好的热点。在香港依靠“一国两制”的优势，做好更好的一些基础研发，再在粤港澳大湾区里面实践，我觉得这里是有很多无限的空间的。</w:t>
      </w:r>
    </w:p>
    <w:p w:rsidR="00645809" w:rsidRDefault="00645809" w:rsidP="00645809">
      <w:pPr>
        <w:ind w:firstLineChars="200" w:firstLine="420"/>
      </w:pPr>
      <w:r>
        <w:rPr>
          <w:rFonts w:hint="eastAsia"/>
        </w:rPr>
        <w:t>全国政协委员王惠贞：我们可以跟内地的大学共同合作，加强高新科技发展，提升具国际竞争能力的产业园。香港国安法出台之后，香港社会的安全得到保障了，香港可以说是进入了新局面，现在是由治及兴的一个关键的时刻。香港也要抓住这个新的机遇，融进国家的发展大局。从现在开始，我们都要向着中国式现代化来努力，贡献我们的力量。</w:t>
      </w:r>
    </w:p>
    <w:p w:rsidR="00645809" w:rsidRDefault="00645809" w:rsidP="00271F55">
      <w:pPr>
        <w:jc w:val="right"/>
      </w:pPr>
      <w:r w:rsidRPr="00271F55">
        <w:rPr>
          <w:rFonts w:hint="eastAsia"/>
        </w:rPr>
        <w:t>央视新闻</w:t>
      </w:r>
      <w:r>
        <w:rPr>
          <w:rFonts w:hint="eastAsia"/>
        </w:rPr>
        <w:t>2023-3-8</w:t>
      </w:r>
    </w:p>
    <w:p w:rsidR="00645809" w:rsidRDefault="00645809" w:rsidP="00DC48DB">
      <w:pPr>
        <w:sectPr w:rsidR="00645809" w:rsidSect="00DC48D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F067A" w:rsidRDefault="008F067A"/>
    <w:sectPr w:rsidR="008F06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45809"/>
    <w:rsid w:val="00645809"/>
    <w:rsid w:val="008F06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4580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4580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>Microsoft</Company>
  <LinksUpToDate>false</LinksUpToDate>
  <CharactersWithSpaces>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/>
  <cp:revision>1</cp:revision>
  <dcterms:created xsi:type="dcterms:W3CDTF">2023-03-14T06:33:00Z</dcterms:created>
</cp:coreProperties>
</file>