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27D1" w:rsidRDefault="00ED27D1" w:rsidP="000E2811">
      <w:pPr>
        <w:pStyle w:val="1"/>
      </w:pPr>
      <w:r w:rsidRPr="000E2811">
        <w:rPr>
          <w:rFonts w:hint="eastAsia"/>
        </w:rPr>
        <w:t>团结奋斗促发展　踔厉奋发谱新篇——</w:t>
      </w:r>
      <w:r w:rsidRPr="000E2811">
        <w:t>2022年铜仁市统一战线工作综述</w:t>
      </w:r>
    </w:p>
    <w:p w:rsidR="00ED27D1" w:rsidRDefault="00ED27D1" w:rsidP="00ED27D1">
      <w:pPr>
        <w:ind w:firstLineChars="200" w:firstLine="420"/>
      </w:pPr>
      <w:r>
        <w:t>2022</w:t>
      </w:r>
      <w:r>
        <w:t>年，是党和国家历史上极为重要的一年，是党的统一战线政策提出</w:t>
      </w:r>
      <w:r>
        <w:t>100</w:t>
      </w:r>
      <w:r>
        <w:t>周年。党的二十大胜利召开，开启了以中国式现代化全面推进中华民族伟大复兴的新征程。</w:t>
      </w:r>
    </w:p>
    <w:p w:rsidR="00ED27D1" w:rsidRDefault="00ED27D1" w:rsidP="00ED27D1">
      <w:pPr>
        <w:ind w:firstLineChars="200" w:firstLine="420"/>
      </w:pPr>
      <w:r>
        <w:rPr>
          <w:rFonts w:hint="eastAsia"/>
        </w:rPr>
        <w:t>一年来，铜仁市统一战线坚决落实中央、省委和市委重大决策部署，着力凝聚思想共识、汇聚发展合力、促进社会和谐，充分发挥统一战线凝聚人心、汇聚力量的强大法宝作用，推动全市统战工作取得新进展新成效。</w:t>
      </w:r>
    </w:p>
    <w:p w:rsidR="00ED27D1" w:rsidRDefault="00ED27D1" w:rsidP="00ED27D1">
      <w:pPr>
        <w:ind w:firstLineChars="200" w:firstLine="420"/>
      </w:pPr>
      <w:r>
        <w:rPr>
          <w:rFonts w:hint="eastAsia"/>
        </w:rPr>
        <w:t>凝聚思想共识，在强化政治引领中筑牢共同思想政治基础</w:t>
      </w:r>
    </w:p>
    <w:p w:rsidR="00ED27D1" w:rsidRDefault="00ED27D1" w:rsidP="00ED27D1">
      <w:pPr>
        <w:ind w:firstLineChars="200" w:firstLine="420"/>
      </w:pPr>
      <w:r>
        <w:rPr>
          <w:rFonts w:hint="eastAsia"/>
        </w:rPr>
        <w:t>人心是最大的政治，共识是奋进的动力。</w:t>
      </w:r>
      <w:r>
        <w:t>2022</w:t>
      </w:r>
      <w:r>
        <w:t>年，全市统一战线坚持把党的领导作为根本政治原则，把学习宣传贯彻党的二十大精神作为统一战线工作的首要政治任务，广泛凝聚共识，不断巩固团结奋斗的共同思想政治基础。</w:t>
      </w:r>
    </w:p>
    <w:p w:rsidR="00ED27D1" w:rsidRDefault="00ED27D1" w:rsidP="00ED27D1">
      <w:pPr>
        <w:ind w:firstLineChars="200" w:firstLine="420"/>
      </w:pPr>
      <w:r>
        <w:t>2022</w:t>
      </w:r>
      <w:r>
        <w:t>年，市委坚决扛起统一战线工作主体责任，全面贯彻落实党中央和省委关于统一战线工作的决策部署，市委常委会多次专题研究统战工作，先后召开市委统战工作会议、民族工作会议和全市宗教工作会议，部署统战领域重要工作。市委统一战线工作领导小组多次召开全体会议，及时研究解决统战领域重大问题，领导小组议大事、协调机制抓日常的</w:t>
      </w:r>
      <w:r>
        <w:t>“1+N”</w:t>
      </w:r>
      <w:r>
        <w:t>体系作用充分发挥。</w:t>
      </w:r>
    </w:p>
    <w:p w:rsidR="00ED27D1" w:rsidRDefault="00ED27D1" w:rsidP="00ED27D1">
      <w:pPr>
        <w:ind w:firstLineChars="200" w:firstLine="420"/>
      </w:pPr>
      <w:r>
        <w:rPr>
          <w:rFonts w:hint="eastAsia"/>
        </w:rPr>
        <w:t>开展了“统一战线献礼中共二十大、中共贵州省第十三次代表大会”主题宣传教育，在全市统战系统举办了学习宣传贯彻党的二十大精神、省第十三次党代会精神、全国“两会”和国发〔</w:t>
      </w:r>
      <w:r>
        <w:t>2022</w:t>
      </w:r>
      <w:r>
        <w:t>〕</w:t>
      </w:r>
      <w:r>
        <w:t>2</w:t>
      </w:r>
      <w:r>
        <w:t>号文件精神宣讲会等，在聆听一场场宣讲报告，感受新时代伟大变革中，全市广大统战成员衷心拥护</w:t>
      </w:r>
      <w:r>
        <w:t>“</w:t>
      </w:r>
      <w:r>
        <w:t>两个确立</w:t>
      </w:r>
      <w:r>
        <w:t>”</w:t>
      </w:r>
      <w:r>
        <w:t>、忠诚践行</w:t>
      </w:r>
      <w:r>
        <w:t>“</w:t>
      </w:r>
      <w:r>
        <w:t>两个维护</w:t>
      </w:r>
      <w:r>
        <w:t>”</w:t>
      </w:r>
      <w:r>
        <w:t>，团结奋斗的共同思想政治基础更加巩固。</w:t>
      </w:r>
    </w:p>
    <w:p w:rsidR="00ED27D1" w:rsidRDefault="00ED27D1" w:rsidP="00ED27D1">
      <w:pPr>
        <w:ind w:firstLineChars="200" w:firstLine="420"/>
      </w:pPr>
      <w:r>
        <w:rPr>
          <w:rFonts w:hint="eastAsia"/>
        </w:rPr>
        <w:t>分领域、分层次、分类别在统战成员中开展了“矢志不渝跟党走、携手奋进新时代”“同心跟党走·喜迎二十大”“凝聚新力量·筑梦新时代”等主题教育活动，广大统战成员思想更加统一，行动更加自觉。</w:t>
      </w:r>
    </w:p>
    <w:p w:rsidR="00ED27D1" w:rsidRDefault="00ED27D1" w:rsidP="00ED27D1">
      <w:pPr>
        <w:ind w:firstLineChars="200" w:firstLine="420"/>
      </w:pPr>
      <w:r>
        <w:rPr>
          <w:rFonts w:hint="eastAsia"/>
        </w:rPr>
        <w:t>汇聚发展合力，在服务中心大局中彰显法宝作用</w:t>
      </w:r>
    </w:p>
    <w:p w:rsidR="00ED27D1" w:rsidRDefault="00ED27D1" w:rsidP="00ED27D1">
      <w:pPr>
        <w:ind w:firstLineChars="200" w:firstLine="420"/>
      </w:pPr>
      <w:r>
        <w:t>2022</w:t>
      </w:r>
      <w:r>
        <w:t>年，全市统一战线紧紧围绕中心大局，做到党的中心工作推进到哪里，统一战线就跟进到哪里，智慧和力量就汇聚到哪里，引导全市统一战线发挥统战资源优势，积极投身铜仁现代化建设新征程。</w:t>
      </w:r>
    </w:p>
    <w:p w:rsidR="00ED27D1" w:rsidRDefault="00ED27D1" w:rsidP="00ED27D1">
      <w:pPr>
        <w:ind w:firstLineChars="200" w:firstLine="420"/>
      </w:pPr>
      <w:r>
        <w:rPr>
          <w:rFonts w:hint="eastAsia"/>
        </w:rPr>
        <w:t>深入实施“同心兴铜</w:t>
      </w:r>
      <w:r>
        <w:t>+</w:t>
      </w:r>
      <w:r>
        <w:t>聚力发展</w:t>
      </w:r>
      <w:r>
        <w:t>”</w:t>
      </w:r>
      <w:r>
        <w:t>工程，统筹各方资源打造统一战线示范基地</w:t>
      </w:r>
      <w:r>
        <w:t>15</w:t>
      </w:r>
      <w:r>
        <w:t>个，探索同心共建聚共识、同心共帮助发展、同心共创促和谐三机制服务高质量发展新路径，其经验做法获省、市《改革工作动态》刊载。</w:t>
      </w:r>
    </w:p>
    <w:p w:rsidR="00ED27D1" w:rsidRDefault="00ED27D1" w:rsidP="00ED27D1">
      <w:pPr>
        <w:ind w:firstLineChars="200" w:firstLine="420"/>
      </w:pPr>
      <w:r>
        <w:rPr>
          <w:rFonts w:hint="eastAsia"/>
        </w:rPr>
        <w:t>大力实施“万企兴万村”行动，广泛动员民营企业通过产业带动、就业帮扶、公益帮扶等形式参与“万企兴万村”行动，全市</w:t>
      </w:r>
      <w:r>
        <w:t>386</w:t>
      </w:r>
      <w:r>
        <w:t>家民营企业、商（协）会结对帮扶</w:t>
      </w:r>
      <w:r>
        <w:t>267</w:t>
      </w:r>
      <w:r>
        <w:t>个村（社区），吸纳就业</w:t>
      </w:r>
      <w:r>
        <w:t>4200</w:t>
      </w:r>
      <w:r>
        <w:t>余人次。引导广大非公有制经济人士积极参与疫情防控、助学、助医、助残和巩固拓展脱贫攻坚成果等光彩事业和公益慈善活动，累计捐赠各类物资及资金</w:t>
      </w:r>
      <w:r>
        <w:t>3000</w:t>
      </w:r>
      <w:r>
        <w:t>余万元。</w:t>
      </w:r>
    </w:p>
    <w:p w:rsidR="00ED27D1" w:rsidRDefault="00ED27D1" w:rsidP="00ED27D1">
      <w:pPr>
        <w:ind w:firstLineChars="200" w:firstLine="420"/>
      </w:pPr>
      <w:r>
        <w:rPr>
          <w:rFonts w:hint="eastAsia"/>
        </w:rPr>
        <w:t>开展莞铜统一战线交流协作，向东莞市工商联推送铜仁市产业大招商、重点推介项目</w:t>
      </w:r>
      <w:r>
        <w:t>335</w:t>
      </w:r>
      <w:r>
        <w:t>个，争取东部发达地区统一战线向铜仁捐赠物资资金</w:t>
      </w:r>
      <w:r>
        <w:t>1000</w:t>
      </w:r>
      <w:r>
        <w:t>余万元。</w:t>
      </w:r>
    </w:p>
    <w:p w:rsidR="00ED27D1" w:rsidRDefault="00ED27D1" w:rsidP="00ED27D1">
      <w:pPr>
        <w:ind w:firstLineChars="200" w:firstLine="420"/>
      </w:pPr>
      <w:r>
        <w:rPr>
          <w:rFonts w:hint="eastAsia"/>
        </w:rPr>
        <w:t>促进社会和谐，在守正创新中推进统战工作提质增效</w:t>
      </w:r>
    </w:p>
    <w:p w:rsidR="00ED27D1" w:rsidRDefault="00ED27D1" w:rsidP="00ED27D1">
      <w:pPr>
        <w:ind w:firstLineChars="200" w:firstLine="420"/>
      </w:pPr>
      <w:r>
        <w:rPr>
          <w:rFonts w:hint="eastAsia"/>
        </w:rPr>
        <w:t>统一战线因团结而生，靠团结而兴。</w:t>
      </w:r>
      <w:r>
        <w:t>2022</w:t>
      </w:r>
      <w:r>
        <w:t>年，全市统一战线牢牢把握大团结大联合主题，坚持守正创新推进各领域统战工作，积极促进政党关系、民族关系、宗教关系、阶层关系、海内外同胞关系和谐。</w:t>
      </w:r>
    </w:p>
    <w:p w:rsidR="00ED27D1" w:rsidRDefault="00ED27D1" w:rsidP="00ED27D1">
      <w:pPr>
        <w:ind w:firstLineChars="200" w:firstLine="420"/>
      </w:pPr>
      <w:r>
        <w:rPr>
          <w:rFonts w:hint="eastAsia"/>
        </w:rPr>
        <w:t>制定</w:t>
      </w:r>
      <w:r>
        <w:t>2022</w:t>
      </w:r>
      <w:r>
        <w:t>年度政党协商计划，支持各民主党派围绕市委市政府中心工作开展重大课题调研，形成调研报告</w:t>
      </w:r>
      <w:r>
        <w:t>13</w:t>
      </w:r>
      <w:r>
        <w:t>个，提交各类提案议案</w:t>
      </w:r>
      <w:r>
        <w:t>132</w:t>
      </w:r>
      <w:r>
        <w:t>件、反映社情民意</w:t>
      </w:r>
      <w:r>
        <w:t>44</w:t>
      </w:r>
      <w:r>
        <w:t>条。建立市委常委、党员副市长与党外代表人士联谊交友制度和市委统战部班子与民主党派班子团结联系制度，支持各民主党派加强自身建设，推动新时代多党合作事业更加规范有序、生动活泼。</w:t>
      </w:r>
    </w:p>
    <w:p w:rsidR="00ED27D1" w:rsidRDefault="00ED27D1" w:rsidP="00ED27D1">
      <w:pPr>
        <w:ind w:firstLineChars="200" w:firstLine="420"/>
      </w:pPr>
      <w:r>
        <w:rPr>
          <w:rFonts w:hint="eastAsia"/>
        </w:rPr>
        <w:t>坚持以铸牢中华民族共同体意识为主线，深化民族团结进步创建工作，出台《关于以铸牢中华民族共同体意识为主线推进新时代铜仁民族工作高质量发展的实施意见》《关于支持民族地区高质量发展若干政策措施的实施意见》，实施民族特色村寨建设和特色产业发展等项目</w:t>
      </w:r>
      <w:r>
        <w:t>83</w:t>
      </w:r>
      <w:r>
        <w:t>个，沿河土家族自治县获全国民族团结进步示范区，铜仁学院等</w:t>
      </w:r>
      <w:r>
        <w:t>10</w:t>
      </w:r>
      <w:r>
        <w:t>个单位获全省民族团结进步示范区（单位）。</w:t>
      </w:r>
    </w:p>
    <w:p w:rsidR="00ED27D1" w:rsidRDefault="00ED27D1" w:rsidP="00ED27D1">
      <w:pPr>
        <w:ind w:firstLineChars="200" w:firstLine="420"/>
      </w:pPr>
      <w:r>
        <w:rPr>
          <w:rFonts w:hint="eastAsia"/>
        </w:rPr>
        <w:t>推进我国宗教中国化的铜仁实践，积极引导宗教与社会主义社会相适应，依法管理宗教事务，维护宗教领域和谐稳定，支持宗教界全面从严治教，推进宗教工作法治化建设，党同宗教界的爱国统一战线持续巩固。</w:t>
      </w:r>
    </w:p>
    <w:p w:rsidR="00ED27D1" w:rsidRDefault="00ED27D1" w:rsidP="00ED27D1">
      <w:pPr>
        <w:ind w:firstLineChars="200" w:firstLine="420"/>
      </w:pPr>
      <w:r>
        <w:rPr>
          <w:rFonts w:hint="eastAsia"/>
        </w:rPr>
        <w:t>开展领导干部“企业大走访”活动，帮助民营企业排忧解难，引导民营经济人士增强发展信心和底气。开展“万所联万会进万企”法治体检、“专项法律服务行动”等活动，服务企业</w:t>
      </w:r>
      <w:r>
        <w:t>300</w:t>
      </w:r>
      <w:r>
        <w:t>余家。率先在全省建立涉案企业合规第三方监督评估机制，护航民营企业高质量发展，让涉案企业逐步走上诚信经营、合规经营轨道。铜仁市福建商会等５家商会被全国工商联认定为</w:t>
      </w:r>
      <w:r>
        <w:t>2021—2022</w:t>
      </w:r>
      <w:r>
        <w:t>年度全国</w:t>
      </w:r>
      <w:r>
        <w:t>“</w:t>
      </w:r>
      <w:r>
        <w:t>四好</w:t>
      </w:r>
      <w:r>
        <w:t>”</w:t>
      </w:r>
      <w:r>
        <w:t>商会。</w:t>
      </w:r>
    </w:p>
    <w:p w:rsidR="00ED27D1" w:rsidRDefault="00ED27D1" w:rsidP="00ED27D1">
      <w:pPr>
        <w:ind w:firstLineChars="200" w:firstLine="420"/>
      </w:pPr>
      <w:r>
        <w:rPr>
          <w:rFonts w:hint="eastAsia"/>
        </w:rPr>
        <w:t>加强党外知识分子和新的社会阶层人士联谊组织建设，支持建设“铜心”食用菌产学研等</w:t>
      </w:r>
      <w:r>
        <w:t>2</w:t>
      </w:r>
      <w:r>
        <w:t>个党外知识分子统战工作实践创新基地，</w:t>
      </w:r>
      <w:r>
        <w:t>“</w:t>
      </w:r>
      <w:r>
        <w:t>铜心</w:t>
      </w:r>
      <w:r>
        <w:t>”</w:t>
      </w:r>
      <w:r>
        <w:t>智慧服务中心等</w:t>
      </w:r>
      <w:r>
        <w:t>4</w:t>
      </w:r>
      <w:r>
        <w:t>个新的社会阶层人士统战工作实践创新基地。依托实践创新基地，在强化政治引领和发挥作用上发力，引导党外知识分子和新的社会阶层人士立足岗位建功立业。</w:t>
      </w:r>
    </w:p>
    <w:p w:rsidR="00ED27D1" w:rsidRDefault="00ED27D1" w:rsidP="00ED27D1">
      <w:pPr>
        <w:ind w:firstLineChars="200" w:firstLine="420"/>
      </w:pPr>
      <w:r>
        <w:rPr>
          <w:rFonts w:hint="eastAsia"/>
        </w:rPr>
        <w:t>开展“</w:t>
      </w:r>
      <w:r>
        <w:t>2022</w:t>
      </w:r>
      <w:r>
        <w:t>年铜台开放型经济融合发展推进年</w:t>
      </w:r>
      <w:r>
        <w:t>”</w:t>
      </w:r>
      <w:r>
        <w:t>活动，成功承办</w:t>
      </w:r>
      <w:r>
        <w:t>2022</w:t>
      </w:r>
      <w:r>
        <w:t>年</w:t>
      </w:r>
      <w:r>
        <w:t>“</w:t>
      </w:r>
      <w:r>
        <w:t>亲情中华</w:t>
      </w:r>
      <w:r>
        <w:t>·</w:t>
      </w:r>
      <w:r>
        <w:t>为你讲故事</w:t>
      </w:r>
      <w:r>
        <w:t>”</w:t>
      </w:r>
      <w:r>
        <w:t>网上夏令营活动，贵州傩文化博物馆获批</w:t>
      </w:r>
      <w:r>
        <w:t>“</w:t>
      </w:r>
      <w:r>
        <w:t>中国华侨国际文化交流基地</w:t>
      </w:r>
      <w:r>
        <w:t>”</w:t>
      </w:r>
      <w:r>
        <w:t>，石阡非遗博物馆、周逸群故居获批省侨联</w:t>
      </w:r>
      <w:r>
        <w:t>“</w:t>
      </w:r>
      <w:r>
        <w:t>贵州省华侨国际文化交流基地</w:t>
      </w:r>
      <w:r>
        <w:t>”</w:t>
      </w:r>
      <w:r>
        <w:t>。</w:t>
      </w:r>
    </w:p>
    <w:p w:rsidR="00ED27D1" w:rsidRDefault="00ED27D1" w:rsidP="00ED27D1">
      <w:pPr>
        <w:ind w:firstLineChars="200" w:firstLine="420"/>
      </w:pPr>
      <w:r>
        <w:rPr>
          <w:rFonts w:hint="eastAsia"/>
        </w:rPr>
        <w:t>奋进新征程、建功新时代。</w:t>
      </w:r>
      <w:r>
        <w:t>2023</w:t>
      </w:r>
      <w:r>
        <w:t>年，全市统一战线将坚持以习近平新时代中国特色社会主义思想为指导，深入学习贯彻党的二十大精神，认真贯彻落实中央、省委、市委统战工作会议精神和中央、省委和市委关于统一战线工作决策部署，紧紧围绕市委、市政府中心工作凝心聚力，踔厉奋发、勇毅前行，为奋力开创绿色铜仁现代化建设新未来而团结奋斗！</w:t>
      </w:r>
    </w:p>
    <w:p w:rsidR="00ED27D1" w:rsidRDefault="00ED27D1" w:rsidP="000E2811">
      <w:pPr>
        <w:jc w:val="right"/>
      </w:pPr>
      <w:r w:rsidRPr="000E2811">
        <w:rPr>
          <w:rFonts w:hint="eastAsia"/>
        </w:rPr>
        <w:t>铜仁市统一战线</w:t>
      </w:r>
      <w:r>
        <w:rPr>
          <w:rFonts w:hint="eastAsia"/>
        </w:rPr>
        <w:t>2023-2-20</w:t>
      </w:r>
    </w:p>
    <w:p w:rsidR="00ED27D1" w:rsidRDefault="00ED27D1" w:rsidP="008F7E80">
      <w:pPr>
        <w:sectPr w:rsidR="00ED27D1" w:rsidSect="008F7E80">
          <w:type w:val="continuous"/>
          <w:pgSz w:w="11906" w:h="16838"/>
          <w:pgMar w:top="1644" w:right="1236" w:bottom="1418" w:left="1814" w:header="851" w:footer="907" w:gutter="0"/>
          <w:pgNumType w:start="1"/>
          <w:cols w:space="720"/>
          <w:docGrid w:type="lines" w:linePitch="341" w:charSpace="2373"/>
        </w:sectPr>
      </w:pPr>
    </w:p>
    <w:p w:rsidR="006B45C3" w:rsidRDefault="006B45C3"/>
    <w:sectPr w:rsidR="006B45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27D1"/>
    <w:rsid w:val="006B45C3"/>
    <w:rsid w:val="00ED27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27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27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2026</Characters>
  <Application>Microsoft Office Word</Application>
  <DocSecurity>0</DocSecurity>
  <Lines>16</Lines>
  <Paragraphs>4</Paragraphs>
  <ScaleCrop>false</ScaleCrop>
  <Company>Microsoft</Company>
  <LinksUpToDate>false</LinksUpToDate>
  <CharactersWithSpaces>2377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2023-02-25T05:32:00Z</dcterms:created>
</cp:coreProperties>
</file>