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06CD0" w:rsidRDefault="00706CD0" w:rsidP="00C43FAC">
      <w:pPr>
        <w:pStyle w:val="1"/>
      </w:pPr>
      <w:r w:rsidRPr="00C43FAC">
        <w:rPr>
          <w:rFonts w:hint="eastAsia"/>
        </w:rPr>
        <w:t>为港澳台侨项目搭建“引进来走出去”平台</w:t>
      </w:r>
    </w:p>
    <w:p w:rsidR="00706CD0" w:rsidRDefault="00706CD0" w:rsidP="00706CD0">
      <w:pPr>
        <w:ind w:firstLineChars="200" w:firstLine="420"/>
      </w:pPr>
      <w:r>
        <w:rPr>
          <w:rFonts w:hint="eastAsia"/>
        </w:rPr>
        <w:t>“对内地市场发展，我们一直很有信心。相信此次大会将进一步推动不少项目进入实施阶段。”中国侨联委员、粤港澳大湾区创新智库主席庄守堃在接受南都记者采访时表示，对此次中国侨商投资</w:t>
      </w:r>
      <w:r>
        <w:t>(</w:t>
      </w:r>
      <w:r>
        <w:t>广东</w:t>
      </w:r>
      <w:r>
        <w:t>)</w:t>
      </w:r>
      <w:r>
        <w:t>大会充满期待，并邀请广大海外侨胞到大湾区寻找商机。他也建议未来可面向海外侨胞在垂直细分领域展开交流，有针对性地围绕战略性产业开展推荐，为湾区发展注入新动能。</w:t>
      </w:r>
    </w:p>
    <w:p w:rsidR="00706CD0" w:rsidRDefault="00706CD0" w:rsidP="00706CD0">
      <w:pPr>
        <w:ind w:firstLineChars="200" w:firstLine="420"/>
      </w:pPr>
      <w:r>
        <w:rPr>
          <w:rFonts w:hint="eastAsia"/>
        </w:rPr>
        <w:t>立足科技创新</w:t>
      </w:r>
      <w:r>
        <w:t xml:space="preserve"> </w:t>
      </w:r>
      <w:r>
        <w:t>成立粤港澳大湾区创新智库</w:t>
      </w:r>
    </w:p>
    <w:p w:rsidR="00706CD0" w:rsidRDefault="00706CD0" w:rsidP="00706CD0">
      <w:pPr>
        <w:ind w:firstLineChars="200" w:firstLine="420"/>
      </w:pPr>
      <w:r>
        <w:rPr>
          <w:rFonts w:hint="eastAsia"/>
        </w:rPr>
        <w:t>庄守堃是位土生土长的香港青年，在父辈的影响下，他从小对内地便有所接触和了解，也经历和见证了内地市场的变化。庄守堃介绍，父辈所从事的加工制造是港商投资内地市场的早期形态，跟随家人两地奔走的过程中让他逐渐加深了对内地市场的了解，也看到了发展空间。</w:t>
      </w:r>
    </w:p>
    <w:p w:rsidR="00706CD0" w:rsidRDefault="00706CD0" w:rsidP="00706CD0">
      <w:pPr>
        <w:ind w:firstLineChars="200" w:firstLine="420"/>
      </w:pPr>
      <w:r>
        <w:t>2010</w:t>
      </w:r>
      <w:r>
        <w:t>年前后，庄守堃在香港开始尝试创业，围绕内地市场投资提供咨询服务。</w:t>
      </w:r>
      <w:r>
        <w:t>“</w:t>
      </w:r>
      <w:r>
        <w:t>在</w:t>
      </w:r>
      <w:r>
        <w:t>2018</w:t>
      </w:r>
      <w:r>
        <w:t>年之前，公司提供的咨询服务涉及各行各业。</w:t>
      </w:r>
      <w:r>
        <w:t>2018</w:t>
      </w:r>
      <w:r>
        <w:t>年后，我们将业务咨询范围精准到科技创新领域。</w:t>
      </w:r>
      <w:r>
        <w:t>”</w:t>
      </w:r>
      <w:r>
        <w:t>庄守堃介绍。</w:t>
      </w:r>
      <w:r>
        <w:t>“</w:t>
      </w:r>
      <w:r>
        <w:t>过去，香港商人对科创行业保持谨慎态度，毕竟市场空间相对有限。</w:t>
      </w:r>
      <w:r>
        <w:t>”</w:t>
      </w:r>
      <w:r>
        <w:t>庄守堃深知唯有背靠祖国才能为科创产业发展带去广阔的市场机会。</w:t>
      </w:r>
    </w:p>
    <w:p w:rsidR="00706CD0" w:rsidRDefault="00706CD0" w:rsidP="00706CD0">
      <w:pPr>
        <w:ind w:firstLineChars="200" w:firstLine="420"/>
      </w:pPr>
      <w:r>
        <w:rPr>
          <w:rFonts w:hint="eastAsia"/>
        </w:rPr>
        <w:t>结合在国外考察调研了解到的市场信息，</w:t>
      </w:r>
      <w:r>
        <w:t>2018</w:t>
      </w:r>
      <w:r>
        <w:t>年时，庄守堃对公司业务进行调整，在深圳成立公司，立足科技创新领域，面向港澳台侨项目提供咨询服务，同时投资孵化有潜力的项目。其间，他还成立粤港澳大湾区创新智库，为港澳台侨科创项</w:t>
      </w:r>
      <w:r>
        <w:t>“</w:t>
      </w:r>
      <w:r>
        <w:t>引进来走出去</w:t>
      </w:r>
      <w:r>
        <w:t>”</w:t>
      </w:r>
      <w:r>
        <w:t>搭建平台，提供渠道资源。</w:t>
      </w:r>
    </w:p>
    <w:p w:rsidR="00706CD0" w:rsidRDefault="00706CD0" w:rsidP="00706CD0">
      <w:pPr>
        <w:ind w:firstLineChars="200" w:firstLine="420"/>
      </w:pPr>
      <w:r>
        <w:rPr>
          <w:rFonts w:hint="eastAsia"/>
        </w:rPr>
        <w:t>庄守堃介绍，海外侨胞在选择回国发展时最看重的是产业配套及政策环境，其次是市场。“科技成果转化需要产业集群和配套设施支持，随着《粤港澳大湾区发展规划纲要》的实施，进一步推动了内地产业链的优化。横琴、前海、南沙三大重大平台建设也为企业发展带来了新的机遇。”</w:t>
      </w:r>
    </w:p>
    <w:p w:rsidR="00706CD0" w:rsidRDefault="00706CD0" w:rsidP="00706CD0">
      <w:pPr>
        <w:ind w:firstLineChars="200" w:firstLine="420"/>
      </w:pPr>
      <w:r>
        <w:rPr>
          <w:rFonts w:hint="eastAsia"/>
        </w:rPr>
        <w:t>近年，粤港澳大湾区“</w:t>
      </w:r>
      <w:r>
        <w:t>9+2”</w:t>
      </w:r>
      <w:r>
        <w:t>城市围绕打造全球科创高地的目标，展开持续深入的合作，也让科技创新能力持续增强。有数据显示，</w:t>
      </w:r>
      <w:r>
        <w:t>2021</w:t>
      </w:r>
      <w:r>
        <w:t>年，大湾区</w:t>
      </w:r>
      <w:r>
        <w:t>9</w:t>
      </w:r>
      <w:r>
        <w:t>个内地城市的研发支出预计超</w:t>
      </w:r>
      <w:r>
        <w:t>3600</w:t>
      </w:r>
      <w:r>
        <w:t>亿元，研发投入强度预计达</w:t>
      </w:r>
      <w:r>
        <w:t>3.7%</w:t>
      </w:r>
      <w:r>
        <w:t>，国家高新技术企业达到了</w:t>
      </w:r>
      <w:r>
        <w:t>5.7</w:t>
      </w:r>
      <w:r>
        <w:t>万家，专利授权量预计达到</w:t>
      </w:r>
      <w:r>
        <w:t>78</w:t>
      </w:r>
      <w:r>
        <w:t>万件，其中发明专利授权量预计超过</w:t>
      </w:r>
      <w:r>
        <w:t>10</w:t>
      </w:r>
      <w:r>
        <w:t>万件。广东高新技术企业数量超过</w:t>
      </w:r>
      <w:r>
        <w:t>6</w:t>
      </w:r>
      <w:r>
        <w:t>万家，区域创新综合能力排名蝉联中国第一，实现全国</w:t>
      </w:r>
      <w:r>
        <w:t>“</w:t>
      </w:r>
      <w:r>
        <w:t>五连冠</w:t>
      </w:r>
      <w:r>
        <w:t>”</w:t>
      </w:r>
      <w:r>
        <w:t>。</w:t>
      </w:r>
    </w:p>
    <w:p w:rsidR="00706CD0" w:rsidRDefault="00706CD0" w:rsidP="00706CD0">
      <w:pPr>
        <w:ind w:firstLineChars="200" w:firstLine="420"/>
      </w:pPr>
      <w:r>
        <w:rPr>
          <w:rFonts w:hint="eastAsia"/>
        </w:rPr>
        <w:t>有针对性地开展交流活动</w:t>
      </w:r>
      <w:r>
        <w:t xml:space="preserve"> </w:t>
      </w:r>
      <w:r>
        <w:t>试水跨境直播电商为青年发展提供机会</w:t>
      </w:r>
    </w:p>
    <w:p w:rsidR="00706CD0" w:rsidRDefault="00706CD0" w:rsidP="00706CD0">
      <w:pPr>
        <w:ind w:firstLineChars="200" w:firstLine="420"/>
      </w:pPr>
      <w:r>
        <w:rPr>
          <w:rFonts w:hint="eastAsia"/>
        </w:rPr>
        <w:t>“虽然疫情让香港和内地的交流进展放缓，但宣传工作并没有中断，也让不少香港同胞看到了内地的发展变化。”庄守堃透露，随着全面恢复通关，身边有不少香港同胞也开始计划到内地寻找合适的发展机会。</w:t>
      </w:r>
    </w:p>
    <w:p w:rsidR="00706CD0" w:rsidRDefault="00706CD0" w:rsidP="00706CD0">
      <w:pPr>
        <w:ind w:firstLineChars="200" w:firstLine="420"/>
      </w:pPr>
      <w:r>
        <w:rPr>
          <w:rFonts w:hint="eastAsia"/>
        </w:rPr>
        <w:t>作为广东省侨联常委、广东侨界青年联合会委员，庄守堃透露，近年想要回国发展的青年群体有明显的增长趋势，“针对港澳台侨项目，大湾区‘</w:t>
      </w:r>
      <w:r>
        <w:t>9+2’</w:t>
      </w:r>
      <w:r>
        <w:t>城市各自出台了不同类型的鼓励政策，企业家和创业者需要对各个不同城市进行评估了解，才能作出决定，在这中间我们起到了协助的作用。</w:t>
      </w:r>
      <w:r>
        <w:t>”</w:t>
      </w:r>
    </w:p>
    <w:p w:rsidR="00706CD0" w:rsidRDefault="00706CD0" w:rsidP="00706CD0">
      <w:pPr>
        <w:ind w:firstLineChars="200" w:firstLine="420"/>
      </w:pPr>
      <w:r>
        <w:rPr>
          <w:rFonts w:hint="eastAsia"/>
        </w:rPr>
        <w:t>庄守堃表示，在以侨引侨方面，侨联有着一定优势，通过政策解读等方式，让海外侨胞进一步了解国内市场环境。</w:t>
      </w:r>
    </w:p>
    <w:p w:rsidR="00706CD0" w:rsidRDefault="00706CD0" w:rsidP="00706CD0">
      <w:pPr>
        <w:ind w:firstLineChars="200" w:firstLine="420"/>
      </w:pPr>
      <w:r>
        <w:rPr>
          <w:rFonts w:hint="eastAsia"/>
        </w:rPr>
        <w:t>他建议，未来，在交流工作方面可以更垂直细分一些，有针对性地面向战略性产业展开推荐。据了解，在此前，庄守堃通过参与政协等工作了解到阳江将打造世界级风电产业基地，为阳江风电产业高质量发展出谋划策，并促成合作。</w:t>
      </w:r>
    </w:p>
    <w:p w:rsidR="00706CD0" w:rsidRDefault="00706CD0" w:rsidP="00706CD0">
      <w:pPr>
        <w:ind w:firstLineChars="200" w:firstLine="420"/>
      </w:pPr>
      <w:r>
        <w:rPr>
          <w:rFonts w:hint="eastAsia"/>
        </w:rPr>
        <w:lastRenderedPageBreak/>
        <w:t>庄守堃透露，近期计划在跨境电商直播方面展开交流活动，带香港青年了解内地数字经济的发展和直播电商行业，并为香港青年提供就业培训，帮助香港青年提高专业技能，让他们有机会在专业领域施展自己的才华。“以直播电商为例，现阶段香港还存在较大的市场空缺，通过在内地的交流学习，可以反哺香港市场。希望能够以此作为样板，进一步扩大影响范围，让海外的华侨青年也有机会了解国内市场，进一步推动他们回国发展。”</w:t>
      </w:r>
    </w:p>
    <w:p w:rsidR="00706CD0" w:rsidRDefault="00706CD0" w:rsidP="00C43FAC">
      <w:pPr>
        <w:ind w:firstLine="420"/>
        <w:jc w:val="right"/>
      </w:pPr>
      <w:r w:rsidRPr="00C43FAC">
        <w:rPr>
          <w:rFonts w:hint="eastAsia"/>
        </w:rPr>
        <w:t>南都广州新闻部</w:t>
      </w:r>
      <w:r>
        <w:rPr>
          <w:rFonts w:hint="eastAsia"/>
        </w:rPr>
        <w:t>2023-2-26</w:t>
      </w:r>
    </w:p>
    <w:p w:rsidR="00706CD0" w:rsidRDefault="00706CD0" w:rsidP="005A5BDA">
      <w:pPr>
        <w:sectPr w:rsidR="00706CD0" w:rsidSect="005A5BDA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246D76" w:rsidRDefault="00246D76"/>
    <w:sectPr w:rsidR="00246D7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706CD0"/>
    <w:rsid w:val="00246D76"/>
    <w:rsid w:val="00706CD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706CD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706CD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233</Words>
  <Characters>1331</Characters>
  <Application>Microsoft Office Word</Application>
  <DocSecurity>0</DocSecurity>
  <Lines>11</Lines>
  <Paragraphs>3</Paragraphs>
  <ScaleCrop>false</ScaleCrop>
  <Company>Microsoft</Company>
  <LinksUpToDate>false</LinksUpToDate>
  <CharactersWithSpaces>1561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2023-03-04T04:08:00Z</dcterms:created>
</cp:coreProperties>
</file>