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5BF1" w:rsidRDefault="00825BF1" w:rsidP="002072BD">
      <w:pPr>
        <w:pStyle w:val="1"/>
      </w:pPr>
      <w:r w:rsidRPr="002072BD">
        <w:rPr>
          <w:rFonts w:hint="eastAsia"/>
        </w:rPr>
        <w:t>共绘发展同心圆</w:t>
      </w:r>
      <w:r w:rsidRPr="002072BD">
        <w:t xml:space="preserve"> 奏响统战最强音</w:t>
      </w:r>
      <w:r w:rsidRPr="002072BD">
        <w:t>——</w:t>
      </w:r>
      <w:r w:rsidRPr="002072BD">
        <w:t>2022年阜阳市统战工作综述</w:t>
      </w:r>
    </w:p>
    <w:p w:rsidR="00825BF1" w:rsidRDefault="00825BF1" w:rsidP="00825BF1">
      <w:pPr>
        <w:ind w:firstLineChars="200" w:firstLine="420"/>
      </w:pPr>
      <w:r>
        <w:rPr>
          <w:rFonts w:hint="eastAsia"/>
        </w:rPr>
        <w:t>时光向前，统战向上。</w:t>
      </w:r>
    </w:p>
    <w:p w:rsidR="00825BF1" w:rsidRDefault="00825BF1" w:rsidP="00825BF1">
      <w:pPr>
        <w:ind w:firstLineChars="200" w:firstLine="420"/>
      </w:pPr>
      <w:r>
        <w:rPr>
          <w:rFonts w:hint="eastAsia"/>
        </w:rPr>
        <w:t>回眸过去一年，党的二十大胜利召开，擘画了以中国式现代化全面推进中华民族伟大复兴的宏伟蓝图，团结奋斗成为时代最强音。</w:t>
      </w:r>
    </w:p>
    <w:p w:rsidR="00825BF1" w:rsidRDefault="00825BF1" w:rsidP="00825BF1">
      <w:pPr>
        <w:ind w:firstLineChars="200" w:firstLine="420"/>
      </w:pPr>
      <w:r>
        <w:rPr>
          <w:rFonts w:hint="eastAsia"/>
        </w:rPr>
        <w:t>回看过去一年，是中国共产党明确提出统一战线政策</w:t>
      </w:r>
      <w:r>
        <w:t>100</w:t>
      </w:r>
      <w:r>
        <w:t>周年，中央统战工作会议首次将习近平总书记关于做好新时代党的统一战线工作的重要思想概括为</w:t>
      </w:r>
      <w:r>
        <w:t>“</w:t>
      </w:r>
      <w:r>
        <w:t>十二个必须</w:t>
      </w:r>
      <w:r>
        <w:t>”</w:t>
      </w:r>
      <w:r>
        <w:t>，为新时代统战工作的深入开展提供了思想武器和根本指针。</w:t>
      </w:r>
    </w:p>
    <w:p w:rsidR="00825BF1" w:rsidRDefault="00825BF1" w:rsidP="00825BF1">
      <w:pPr>
        <w:ind w:firstLineChars="200" w:firstLine="420"/>
      </w:pPr>
      <w:r>
        <w:rPr>
          <w:rFonts w:hint="eastAsia"/>
        </w:rPr>
        <w:t>回首过去一年，全市统一战线紧扣党的二十大这条主线，围绕聚人心、防风险“两件大事”，加快推动“变统战对象为统战力量、软实力为硬支撑、‘做了什么’为‘做出什么效果’”“三个转变”，着力打造活力、有为、阳光、和谐“四个统战”，为服务阜阳高质量发展凝聚人心、汇聚力量，谱写了同心奋斗、实干兴阜的美好篇章。</w:t>
      </w:r>
    </w:p>
    <w:p w:rsidR="00825BF1" w:rsidRDefault="00825BF1" w:rsidP="00825BF1">
      <w:pPr>
        <w:ind w:firstLineChars="200" w:firstLine="420"/>
      </w:pPr>
      <w:r>
        <w:rPr>
          <w:rFonts w:hint="eastAsia"/>
        </w:rPr>
        <w:t>坚持和加强党的领导</w:t>
      </w:r>
    </w:p>
    <w:p w:rsidR="00825BF1" w:rsidRDefault="00825BF1" w:rsidP="00825BF1">
      <w:pPr>
        <w:ind w:firstLineChars="200" w:firstLine="420"/>
      </w:pPr>
      <w:r>
        <w:rPr>
          <w:rFonts w:hint="eastAsia"/>
        </w:rPr>
        <w:t>大统战工作格局更加完善</w:t>
      </w:r>
    </w:p>
    <w:p w:rsidR="00825BF1" w:rsidRDefault="00825BF1" w:rsidP="00825BF1">
      <w:pPr>
        <w:ind w:firstLineChars="200" w:firstLine="420"/>
      </w:pPr>
      <w:r>
        <w:rPr>
          <w:rFonts w:hint="eastAsia"/>
        </w:rPr>
        <w:t>加强新时代统一战线工作，根本在于坚持和加强党的领导。</w:t>
      </w:r>
    </w:p>
    <w:p w:rsidR="00825BF1" w:rsidRDefault="00825BF1" w:rsidP="00825BF1">
      <w:pPr>
        <w:ind w:firstLineChars="200" w:firstLine="420"/>
      </w:pPr>
      <w:r>
        <w:rPr>
          <w:rFonts w:hint="eastAsia"/>
        </w:rPr>
        <w:t>市委高度重视统一战线工作，始终站在战略全局高度推动全市统战事业行稳致远。市委常委会、市委统一战线工作领导小组先后</w:t>
      </w:r>
      <w:r>
        <w:t>7</w:t>
      </w:r>
      <w:r>
        <w:t>次研究部署统战工作，相继召开市委统战工作会议、市委民族工作会议和全市宗教工作会议、全市对台工作会议，推动中央及省委关于统战工作决策部署落地落实。市委书记孙正东带头研究部署统一战线重大事项、推动重要工作、解决重点问题。市委常委带头与党外代表人士联谊交友，示范带动各级党员领导干部开展统战工作。着力提升科学化、规范化、制度化水平，将民营经济等</w:t>
      </w:r>
      <w:r>
        <w:t>10</w:t>
      </w:r>
      <w:r>
        <w:t>个专项协调机制纳入领导小组框架整体运行，</w:t>
      </w:r>
      <w:r>
        <w:t>“1+N”</w:t>
      </w:r>
      <w:r>
        <w:t>的</w:t>
      </w:r>
      <w:r>
        <w:rPr>
          <w:rFonts w:hint="eastAsia"/>
        </w:rPr>
        <w:t>双层组织架构不断健全。</w:t>
      </w:r>
    </w:p>
    <w:p w:rsidR="00825BF1" w:rsidRDefault="00825BF1" w:rsidP="00825BF1">
      <w:pPr>
        <w:ind w:firstLineChars="200" w:firstLine="420"/>
      </w:pPr>
      <w:r>
        <w:rPr>
          <w:rFonts w:hint="eastAsia"/>
        </w:rPr>
        <w:t>树立大抓基层的鲜明导向，创新出台了加强基层统战工作的实施方案，明确了县（市、区）、乡镇（街道）及村（社区）、园区、校区、国有企事业单位“五方”统战工作重点，基层统战工作“谁来做”“做什么”“怎么做”的路径更加清晰、任务更加明确、保障更加有力，“全党重视、共同来做”的大统战工作格局持续完善。</w:t>
      </w:r>
    </w:p>
    <w:p w:rsidR="00825BF1" w:rsidRDefault="00825BF1" w:rsidP="00825BF1">
      <w:pPr>
        <w:ind w:firstLineChars="200" w:firstLine="420"/>
      </w:pPr>
      <w:r>
        <w:rPr>
          <w:rFonts w:hint="eastAsia"/>
        </w:rPr>
        <w:t>强化思想政治引领</w:t>
      </w:r>
    </w:p>
    <w:p w:rsidR="00825BF1" w:rsidRDefault="00825BF1" w:rsidP="00825BF1">
      <w:pPr>
        <w:ind w:firstLineChars="200" w:firstLine="420"/>
      </w:pPr>
      <w:r>
        <w:rPr>
          <w:rFonts w:hint="eastAsia"/>
        </w:rPr>
        <w:t>同心同向根基更加牢固</w:t>
      </w:r>
    </w:p>
    <w:p w:rsidR="00825BF1" w:rsidRDefault="00825BF1" w:rsidP="00825BF1">
      <w:pPr>
        <w:ind w:firstLineChars="200" w:firstLine="420"/>
      </w:pPr>
      <w:r>
        <w:rPr>
          <w:rFonts w:hint="eastAsia"/>
        </w:rPr>
        <w:t>一年来，全市统战系统坚持以习近平新时代中国特色社会主义思想凝心铸魂，最大限度凝共识、聚人心、筑同心，团结奋斗的共同思想政治基础不断筑牢。</w:t>
      </w:r>
    </w:p>
    <w:p w:rsidR="00825BF1" w:rsidRDefault="00825BF1" w:rsidP="00825BF1">
      <w:pPr>
        <w:ind w:firstLineChars="200" w:firstLine="420"/>
      </w:pPr>
      <w:r>
        <w:rPr>
          <w:rFonts w:hint="eastAsia"/>
        </w:rPr>
        <w:t>紧扣学习宣传贯彻党的二十大精神这条主线，开展“见证非凡十年走一线”及主题征文实践活动、“新阶层、心向党”二十大精神我来讲、民族团结进步宣传教育等各类宣传活动近</w:t>
      </w:r>
      <w:r>
        <w:t>300</w:t>
      </w:r>
      <w:r>
        <w:t>场。通过多形式、多渠道的学习宣传活动，将党的声音送至基层群众、统战干部和统战成员</w:t>
      </w:r>
      <w:r>
        <w:t>“</w:t>
      </w:r>
      <w:r>
        <w:t>指尖</w:t>
      </w:r>
      <w:r>
        <w:t>”“</w:t>
      </w:r>
      <w:r>
        <w:t>心坎</w:t>
      </w:r>
      <w:r>
        <w:t>”</w:t>
      </w:r>
      <w:r>
        <w:t>。</w:t>
      </w:r>
    </w:p>
    <w:p w:rsidR="00825BF1" w:rsidRDefault="00825BF1" w:rsidP="00825BF1">
      <w:pPr>
        <w:ind w:firstLineChars="200" w:firstLine="420"/>
      </w:pPr>
      <w:r>
        <w:rPr>
          <w:rFonts w:hint="eastAsia"/>
        </w:rPr>
        <w:t>广泛凝聚思想共识，扎实开展“矢志不渝跟党走，携手奋进新时代”政治交接、“凝聚新力量，筑梦新时代”、“双树双建”、“爱党爱国爱社会主义”等系列主题教育，广大统一战线成员听党话、感党恩、跟党走的思想更加坚定、行动更加坚决。市委统战部获评</w:t>
      </w:r>
      <w:r>
        <w:t>2022</w:t>
      </w:r>
      <w:r>
        <w:t>年度全省</w:t>
      </w:r>
      <w:r>
        <w:t>“</w:t>
      </w:r>
      <w:r>
        <w:t>双树双建</w:t>
      </w:r>
      <w:r>
        <w:t>”</w:t>
      </w:r>
      <w:r>
        <w:t>主题</w:t>
      </w:r>
      <w:r>
        <w:lastRenderedPageBreak/>
        <w:t>教育优秀组织。</w:t>
      </w:r>
    </w:p>
    <w:p w:rsidR="00825BF1" w:rsidRDefault="00825BF1" w:rsidP="00825BF1">
      <w:pPr>
        <w:ind w:firstLineChars="200" w:firstLine="420"/>
      </w:pPr>
      <w:r>
        <w:rPr>
          <w:rFonts w:hint="eastAsia"/>
        </w:rPr>
        <w:t>用好“网言网语”弘扬主旋律、传播正能量，利用“两有三解”平台、“阜阳统战”微信公众号等，积极探索开展网络统战。用乡音、乡情传递党音、国情，创新开展同港澳台侨胞的“云端交流”。我市“互联互动”加强网络统战工作获评省委统战部年度实践创新成果。</w:t>
      </w:r>
    </w:p>
    <w:p w:rsidR="00825BF1" w:rsidRDefault="00825BF1" w:rsidP="00825BF1">
      <w:pPr>
        <w:ind w:firstLineChars="200" w:firstLine="420"/>
      </w:pPr>
      <w:r>
        <w:rPr>
          <w:rFonts w:hint="eastAsia"/>
        </w:rPr>
        <w:t>围绕中心服务大局</w:t>
      </w:r>
    </w:p>
    <w:p w:rsidR="00825BF1" w:rsidRDefault="00825BF1" w:rsidP="00825BF1">
      <w:pPr>
        <w:ind w:firstLineChars="200" w:firstLine="420"/>
      </w:pPr>
      <w:r>
        <w:rPr>
          <w:rFonts w:hint="eastAsia"/>
        </w:rPr>
        <w:t>统战法宝优势更加彰显</w:t>
      </w:r>
    </w:p>
    <w:p w:rsidR="00825BF1" w:rsidRDefault="00825BF1" w:rsidP="00825BF1">
      <w:pPr>
        <w:ind w:firstLineChars="200" w:firstLine="420"/>
      </w:pPr>
      <w:r>
        <w:rPr>
          <w:rFonts w:hint="eastAsia"/>
        </w:rPr>
        <w:t>如何发挥统战独特优势、服务大局，释放强大法宝作用，在“聚人心、汇力量、促共治”上实现力求实效、力争上游？这一年，全市统战系统交出了高质量答卷。</w:t>
      </w:r>
    </w:p>
    <w:p w:rsidR="00825BF1" w:rsidRDefault="00825BF1" w:rsidP="00825BF1">
      <w:pPr>
        <w:ind w:firstLineChars="200" w:firstLine="420"/>
      </w:pPr>
      <w:r>
        <w:rPr>
          <w:rFonts w:hint="eastAsia"/>
        </w:rPr>
        <w:t>建言资政担使命，建功立业当先锋。全市各民主党派成员以“小切口”开展“大调研”，围绕乡村振兴、粮食安全、三次产业高质量发展等工作建言献策，全年提交提案议案</w:t>
      </w:r>
      <w:r>
        <w:t>288</w:t>
      </w:r>
      <w:r>
        <w:t>件、调研报告</w:t>
      </w:r>
      <w:r>
        <w:t>105</w:t>
      </w:r>
      <w:r>
        <w:t>件。集聚整合高端智力资源，搭建起高层次、宽领域、复合型的</w:t>
      </w:r>
      <w:r>
        <w:t>“</w:t>
      </w:r>
      <w:r>
        <w:t>同心智库</w:t>
      </w:r>
      <w:r>
        <w:t>”</w:t>
      </w:r>
      <w:r>
        <w:t>平台，创建</w:t>
      </w:r>
      <w:r>
        <w:t>“</w:t>
      </w:r>
      <w:r>
        <w:t>党外专家工作室</w:t>
      </w:r>
      <w:r>
        <w:t>”8</w:t>
      </w:r>
      <w:r>
        <w:t>个、</w:t>
      </w:r>
      <w:r>
        <w:t>“</w:t>
      </w:r>
      <w:r>
        <w:t>党外知识分子示范岗</w:t>
      </w:r>
      <w:r>
        <w:t>”21</w:t>
      </w:r>
      <w:r>
        <w:t>个。</w:t>
      </w:r>
    </w:p>
    <w:p w:rsidR="00825BF1" w:rsidRDefault="00825BF1" w:rsidP="00825BF1">
      <w:pPr>
        <w:ind w:firstLineChars="200" w:firstLine="420"/>
      </w:pPr>
      <w:r>
        <w:rPr>
          <w:rFonts w:hint="eastAsia"/>
        </w:rPr>
        <w:t>“两个健康”谱新篇，“双招双引”搭桥梁。深化“万所联万会”、银企对接、“春雨润苗”专项行动、商会人民调解等活动，及时解决企业诉求，弘大律师事务所、市物流协会共建做法入选全国工商联、司法部“万所联万会”机制典型事例。</w:t>
      </w:r>
      <w:r>
        <w:t>6</w:t>
      </w:r>
      <w:r>
        <w:t>名非公有制经济人士被评为</w:t>
      </w:r>
      <w:r>
        <w:t>“</w:t>
      </w:r>
      <w:r>
        <w:t>安徽省第七届优秀中国特色社会主义事业建设者</w:t>
      </w:r>
      <w:r>
        <w:t>”</w:t>
      </w:r>
      <w:r>
        <w:t>，</w:t>
      </w:r>
      <w:r>
        <w:t>19</w:t>
      </w:r>
      <w:r>
        <w:t>家企业荣获</w:t>
      </w:r>
      <w:r>
        <w:t>27</w:t>
      </w:r>
      <w:r>
        <w:t>个全省民营企业百强席次。充分发挥行业协会商会在</w:t>
      </w:r>
      <w:r>
        <w:t>“</w:t>
      </w:r>
      <w:r>
        <w:t>三地一区</w:t>
      </w:r>
      <w:r>
        <w:t>”</w:t>
      </w:r>
      <w:r>
        <w:t>建设和</w:t>
      </w:r>
      <w:r>
        <w:t>“</w:t>
      </w:r>
      <w:r>
        <w:t>双招双引</w:t>
      </w:r>
      <w:r>
        <w:t>”</w:t>
      </w:r>
      <w:r>
        <w:t>中作用，先后与苏州市工商联（总商会）等</w:t>
      </w:r>
      <w:r>
        <w:t>5</w:t>
      </w:r>
      <w:r>
        <w:t>家商会缔结友好商会，积极开展产业链招商、商协会招商。</w:t>
      </w:r>
    </w:p>
    <w:p w:rsidR="00825BF1" w:rsidRDefault="00825BF1" w:rsidP="00825BF1">
      <w:pPr>
        <w:ind w:firstLineChars="200" w:firstLine="420"/>
      </w:pPr>
      <w:r>
        <w:rPr>
          <w:rFonts w:hint="eastAsia"/>
        </w:rPr>
        <w:t>接续奋斗绘蓝图，乡村振兴齐聚力。深入实施“万企兴万村”行动，</w:t>
      </w:r>
      <w:r>
        <w:t>633</w:t>
      </w:r>
      <w:r>
        <w:t>家民营企业帮扶乡村</w:t>
      </w:r>
      <w:r>
        <w:t>456</w:t>
      </w:r>
      <w:r>
        <w:t>个、实施项目</w:t>
      </w:r>
      <w:r>
        <w:t>882</w:t>
      </w:r>
      <w:r>
        <w:t>个、到位资金</w:t>
      </w:r>
      <w:r>
        <w:t>45.7</w:t>
      </w:r>
      <w:r>
        <w:t>亿元。扎实推进</w:t>
      </w:r>
      <w:r>
        <w:t>“</w:t>
      </w:r>
      <w:r>
        <w:t>共同发展</w:t>
      </w:r>
      <w:r>
        <w:t>”</w:t>
      </w:r>
      <w:r>
        <w:t>聚力振兴行动，农业农村、乡村振兴、人社等</w:t>
      </w:r>
      <w:r>
        <w:t>28</w:t>
      </w:r>
      <w:r>
        <w:t>家部门通力协作、联合帮助</w:t>
      </w:r>
      <w:r>
        <w:t>25</w:t>
      </w:r>
      <w:r>
        <w:t>个民族乡村制定民族乡村振兴四年提升行动计划。其中，颍上县赛涧回族乡的做法被省民族宗教工作领导小组通报表扬并被全省参考借鉴。</w:t>
      </w:r>
    </w:p>
    <w:p w:rsidR="00825BF1" w:rsidRDefault="00825BF1" w:rsidP="00825BF1">
      <w:pPr>
        <w:ind w:firstLineChars="200" w:firstLine="420"/>
      </w:pPr>
      <w:r>
        <w:rPr>
          <w:rFonts w:hint="eastAsia"/>
        </w:rPr>
        <w:t>守正创新攻坚克难</w:t>
      </w:r>
    </w:p>
    <w:p w:rsidR="00825BF1" w:rsidRDefault="00825BF1" w:rsidP="00825BF1">
      <w:pPr>
        <w:ind w:firstLineChars="200" w:firstLine="420"/>
      </w:pPr>
      <w:r>
        <w:rPr>
          <w:rFonts w:hint="eastAsia"/>
        </w:rPr>
        <w:t>能“统”善“战”质效更加显著</w:t>
      </w:r>
    </w:p>
    <w:p w:rsidR="00825BF1" w:rsidRDefault="00825BF1" w:rsidP="00825BF1">
      <w:pPr>
        <w:ind w:firstLineChars="200" w:firstLine="420"/>
      </w:pPr>
      <w:r>
        <w:rPr>
          <w:rFonts w:hint="eastAsia"/>
        </w:rPr>
        <w:t>真抓实干、担当有为。一年来，全市统一战线坚持守正创新、攻坚克难，在大事上展现作为，在要事上彰显担当，持续推动各领域统战工作提质提效。</w:t>
      </w:r>
    </w:p>
    <w:p w:rsidR="00825BF1" w:rsidRDefault="00825BF1" w:rsidP="00825BF1">
      <w:pPr>
        <w:ind w:firstLineChars="200" w:firstLine="420"/>
      </w:pPr>
      <w:r>
        <w:rPr>
          <w:rFonts w:hint="eastAsia"/>
        </w:rPr>
        <w:t>新型政党制度效能有效发挥。支持市各民主党派加强自身建设，开展政党协商</w:t>
      </w:r>
      <w:r>
        <w:t>5</w:t>
      </w:r>
      <w:r>
        <w:t>次，邀请民主党派成员担任特约监察员或特邀监督员、</w:t>
      </w:r>
      <w:r>
        <w:t>“</w:t>
      </w:r>
      <w:r>
        <w:t>益心为公</w:t>
      </w:r>
      <w:r>
        <w:t>”</w:t>
      </w:r>
      <w:r>
        <w:t>检察云平台志愿者。引导支持各民主党派在社会公益服务领域深耕细作，持续打造了民革</w:t>
      </w:r>
      <w:r>
        <w:t>“</w:t>
      </w:r>
      <w:r>
        <w:t>博爱</w:t>
      </w:r>
      <w:r>
        <w:t>·</w:t>
      </w:r>
      <w:r>
        <w:t>牵手</w:t>
      </w:r>
      <w:r>
        <w:t>”</w:t>
      </w:r>
      <w:r>
        <w:t>、民盟</w:t>
      </w:r>
      <w:r>
        <w:t>“</w:t>
      </w:r>
      <w:r>
        <w:t>黄丝带帮教活动</w:t>
      </w:r>
      <w:r>
        <w:t>”</w:t>
      </w:r>
      <w:r>
        <w:t>等</w:t>
      </w:r>
      <w:r>
        <w:t>“</w:t>
      </w:r>
      <w:r>
        <w:t>一党派一品牌</w:t>
      </w:r>
      <w:r>
        <w:t>”</w:t>
      </w:r>
      <w:r>
        <w:t>。致公党基层委被致公党中央表彰为</w:t>
      </w:r>
      <w:r>
        <w:t>“</w:t>
      </w:r>
      <w:r>
        <w:t>社会服务先进集体</w:t>
      </w:r>
      <w:r>
        <w:t>”</w:t>
      </w:r>
      <w:r>
        <w:t>。</w:t>
      </w:r>
    </w:p>
    <w:p w:rsidR="00825BF1" w:rsidRDefault="00825BF1" w:rsidP="00825BF1">
      <w:pPr>
        <w:ind w:firstLineChars="200" w:firstLine="420"/>
      </w:pPr>
      <w:r>
        <w:rPr>
          <w:rFonts w:hint="eastAsia"/>
        </w:rPr>
        <w:t>中华民族共同体意识持续铸牢。坚持以铸牢中华民族共同体意识为主线，创新打造“颍淮石榴籽家园”宣传教育阵地，持续促进各民族交往交流交融。颍上县赛涧回族乡被国家民委命名为“第十批全国民族团结进步示范区”。</w:t>
      </w:r>
    </w:p>
    <w:p w:rsidR="00825BF1" w:rsidRDefault="00825BF1" w:rsidP="00825BF1">
      <w:pPr>
        <w:ind w:firstLineChars="200" w:firstLine="420"/>
      </w:pPr>
      <w:r>
        <w:rPr>
          <w:rFonts w:hint="eastAsia"/>
        </w:rPr>
        <w:t>宗教和谐稳定局面不断巩固。坚持我国宗教中国化方向，以“四进四有”为主要内容，在宗教界持续培育和践行社会主义核心价值观。支持宗教界全面从严治教，市佛教协会被中央统战部授予“全国宗教界先进集体”。</w:t>
      </w:r>
    </w:p>
    <w:p w:rsidR="00825BF1" w:rsidRDefault="00825BF1" w:rsidP="00825BF1">
      <w:pPr>
        <w:ind w:firstLineChars="200" w:firstLine="420"/>
      </w:pPr>
      <w:r>
        <w:rPr>
          <w:rFonts w:hint="eastAsia"/>
        </w:rPr>
        <w:t>各阶层人士活力接续迸发。支持党外知识分子、新的社会阶层人士和归国留学人员发挥积极作用，加强平台建设，实现县级知联会、新联会全覆盖。新成立了阜阳欧美同学会，“颍淮同新”“留学回归·筑梦阜阳”等特色品牌知名度、认可度持续提升。</w:t>
      </w:r>
    </w:p>
    <w:p w:rsidR="00825BF1" w:rsidRDefault="00825BF1" w:rsidP="00825BF1">
      <w:pPr>
        <w:ind w:firstLineChars="200" w:firstLine="420"/>
      </w:pPr>
      <w:r>
        <w:rPr>
          <w:rFonts w:hint="eastAsia"/>
        </w:rPr>
        <w:t>港澳台、海外统战工作和侨务工作扎实推进。聚焦祖国统一和海内外中华儿女大团结，不断深化融合发展、增进同胞认同。坚持用心、用情、用力服务，让台商台企、侨商侨企在阜安心投资、放心创业。扎实推进“党建引领侨建、侨建服务党建”试点，成立县级侨联</w:t>
      </w:r>
      <w:r>
        <w:t>5</w:t>
      </w:r>
      <w:r>
        <w:t>个，建立乡镇侨联工作站</w:t>
      </w:r>
      <w:r>
        <w:t>120</w:t>
      </w:r>
      <w:r>
        <w:t>个，为侨服务体系进一步延伸。阜南县王家坝抗洪纪念馆入选第十批中国华侨国际文化交流基地。</w:t>
      </w:r>
    </w:p>
    <w:p w:rsidR="00825BF1" w:rsidRDefault="00825BF1" w:rsidP="00825BF1">
      <w:pPr>
        <w:ind w:firstLineChars="200" w:firstLine="420"/>
      </w:pPr>
      <w:r>
        <w:rPr>
          <w:rFonts w:hint="eastAsia"/>
        </w:rPr>
        <w:t>每一份成绩的背后，都有默默的坚持和付出。过去一年，全市统战系统深入开展“一改两为五做到”和“三比”活动，广大统战干部讲求艺术、改进方法，奋勇争先、比学赶超，“敢同先进比高下，敢同自己过不去”的氛围更加浓厚。</w:t>
      </w:r>
    </w:p>
    <w:p w:rsidR="00825BF1" w:rsidRDefault="00825BF1" w:rsidP="00825BF1">
      <w:pPr>
        <w:ind w:firstLineChars="200" w:firstLine="420"/>
      </w:pPr>
      <w:r>
        <w:t>2023</w:t>
      </w:r>
      <w:r>
        <w:t>年，踏上新征程、实现新发展、展现新担当。阜阳统一战线将全面对标勇当皖北</w:t>
      </w:r>
      <w:r>
        <w:t>“</w:t>
      </w:r>
      <w:r>
        <w:t>三个排头兵</w:t>
      </w:r>
      <w:r>
        <w:t>”</w:t>
      </w:r>
      <w:r>
        <w:t>的目标要求，在新的起点上努力向上、发奋向好、力争上游，画出最美同心圆，奏响统战最强音。</w:t>
      </w:r>
    </w:p>
    <w:p w:rsidR="00825BF1" w:rsidRDefault="00825BF1" w:rsidP="002072BD">
      <w:pPr>
        <w:ind w:firstLine="420"/>
        <w:jc w:val="right"/>
      </w:pPr>
      <w:r w:rsidRPr="002072BD">
        <w:rPr>
          <w:rFonts w:hint="eastAsia"/>
        </w:rPr>
        <w:t>阜阳日报</w:t>
      </w:r>
      <w:r>
        <w:rPr>
          <w:rFonts w:hint="eastAsia"/>
        </w:rPr>
        <w:t>2023-2-24</w:t>
      </w:r>
    </w:p>
    <w:p w:rsidR="00825BF1" w:rsidRDefault="00825BF1" w:rsidP="00D30B7C">
      <w:pPr>
        <w:sectPr w:rsidR="00825BF1" w:rsidSect="00D30B7C">
          <w:type w:val="continuous"/>
          <w:pgSz w:w="11906" w:h="16838"/>
          <w:pgMar w:top="1644" w:right="1236" w:bottom="1418" w:left="1814" w:header="851" w:footer="907" w:gutter="0"/>
          <w:pgNumType w:start="1"/>
          <w:cols w:space="720"/>
          <w:docGrid w:type="lines" w:linePitch="341" w:charSpace="2373"/>
        </w:sectPr>
      </w:pPr>
    </w:p>
    <w:p w:rsidR="00151C8D" w:rsidRDefault="00151C8D"/>
    <w:sectPr w:rsidR="00151C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25BF1"/>
    <w:rsid w:val="00151C8D"/>
    <w:rsid w:val="00825B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5B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5B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433</Words>
  <Characters>2469</Characters>
  <Application>Microsoft Office Word</Application>
  <DocSecurity>0</DocSecurity>
  <Lines>20</Lines>
  <Paragraphs>5</Paragraphs>
  <ScaleCrop>false</ScaleCrop>
  <Company>Microsoft</Company>
  <LinksUpToDate>false</LinksUpToDate>
  <CharactersWithSpaces>2897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2023-03-04T04:10:00Z</dcterms:created>
</cp:coreProperties>
</file>