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3423" w:rsidRDefault="00E53423" w:rsidP="00D33DE3">
      <w:pPr>
        <w:pStyle w:val="1"/>
      </w:pPr>
      <w:r w:rsidRPr="00D33DE3">
        <w:rPr>
          <w:rFonts w:hint="eastAsia"/>
        </w:rPr>
        <w:t>扎实推动台港澳工作取得新成就</w:t>
      </w:r>
    </w:p>
    <w:p w:rsidR="00E53423" w:rsidRDefault="00E53423" w:rsidP="00E53423">
      <w:pPr>
        <w:ind w:firstLineChars="200" w:firstLine="420"/>
      </w:pPr>
      <w:r>
        <w:rPr>
          <w:rFonts w:hint="eastAsia"/>
        </w:rPr>
        <w:t>今年是全面贯彻落实党的二十大精神的开局之年，是实施“十四五”规划承上启下之年。省委实施“深学争优、敢为争先、实干争效”行动意义重大。全市台港澳系统干部队伍要扎实推动新征程上宁德台港澳工作取得新成就、新突破。</w:t>
      </w:r>
    </w:p>
    <w:p w:rsidR="00E53423" w:rsidRDefault="00E53423" w:rsidP="00E53423">
      <w:pPr>
        <w:ind w:firstLineChars="200" w:firstLine="420"/>
      </w:pPr>
      <w:r>
        <w:rPr>
          <w:rFonts w:hint="eastAsia"/>
        </w:rPr>
        <w:t>强化政治意识，做到“深学争优”。当前世界百年变局和世纪疫情交织叠加，台海形势复杂多样、不稳定性因素增多，美西方国家“以台制华”变本加厉，民进党谋“独”挑衅顽固不化，台湾民众对两岸关系心态复杂，做好对台工作意义重大、使命光荣、任务艰巨。因此，全市台港澳系统干部队伍要切实学好党的二十大精神，学好习近平总书记对台、港澳工作重要论述，学好习近平总书记对福建、对宁德工作的重要指示批示精神和在福建、宁德工作期间开创的重要理念和重大实践，自觉用以武装头脑、指导实践、推动工作，努力在用党的创新理论指导台港澳工作实践中取得优异业绩。</w:t>
      </w:r>
    </w:p>
    <w:p w:rsidR="00E53423" w:rsidRDefault="00E53423" w:rsidP="00E53423">
      <w:pPr>
        <w:ind w:firstLineChars="200" w:firstLine="420"/>
      </w:pPr>
      <w:r>
        <w:rPr>
          <w:rFonts w:hint="eastAsia"/>
        </w:rPr>
        <w:t>强化“先飞”意识，做到“敢为争先”。习近平总书记在《摆脱贫困》一书中指出“弱鸟要有‘先飞’意识”，强调要“思想解放，观念更新”。党的二十大对“坚持和完善‘一国两制’，推进祖国统一”作出了全面系统部署，中央已经把“支持福建探索海峡两岸融合发展新路、建设海峡两岸融合发展示范区”上升为国家战略，省委、市委分别作了专题部署。无论是从经济社会发展基础，还是领导重视程度来看，这对于全市台港澳工作而言，都是一个实现越位晋级的难得机遇。如何把握机遇，实现借梯上楼、借势发展，这就需要全市台港澳干部队伍自觉增强“先飞”意识，发扬斗争精神，勇于冲破思想封锁，勇于创先争优，敢于开拓创新，在巩固提升已有工作成效的同时，更要注重挖掘培育潜在的资源，想过去不敢想的事，做过去做不了的事，用新思维、新举措开辟新路子，取得新成果。</w:t>
      </w:r>
    </w:p>
    <w:p w:rsidR="00E53423" w:rsidRDefault="00E53423" w:rsidP="00E53423">
      <w:pPr>
        <w:ind w:firstLineChars="200" w:firstLine="420"/>
      </w:pPr>
      <w:r>
        <w:rPr>
          <w:rFonts w:hint="eastAsia"/>
        </w:rPr>
        <w:t>强化责任意识，做到“实干争效”。台港澳部门作为党委的专职部门，任何时候都要忠诚于党和人民的事业，都要胸怀强烈的事业心和责任感，忠实履职尽责。全市台港澳系统干部要自觉弘扬“马上就办、真抓实干”优良作风，始终保持昂扬向上的精神状态，牢固树立祖国和人民利益高于一切的观念，始终把为台港澳同胞、企业优服务、解难题、办实事放在心上、扛在肩上、落实到行动上，团结协作、密切配合，敢做敢为，善作善成，大力推进宁台融合，深化宁港宁澳交流合作，着力补短板、强弱项、扬优势、聚合力、促稳定，推动中央决策部署和省委、市委工作要求在全市台港澳系统落地落实，努力在“加快探索海峡两岸融合发展新路”“建设海峡两岸融合发展示范区”大局中作出新的更大贡献。</w:t>
      </w:r>
    </w:p>
    <w:p w:rsidR="00E53423" w:rsidRDefault="00E53423" w:rsidP="00D33DE3">
      <w:pPr>
        <w:jc w:val="right"/>
      </w:pPr>
      <w:r>
        <w:rPr>
          <w:rFonts w:hint="eastAsia"/>
        </w:rPr>
        <w:t>学习网</w:t>
      </w:r>
      <w:r>
        <w:rPr>
          <w:rFonts w:hint="eastAsia"/>
        </w:rPr>
        <w:t>2023-2-24</w:t>
      </w:r>
    </w:p>
    <w:p w:rsidR="00E53423" w:rsidRDefault="00E53423" w:rsidP="005A5BDA">
      <w:pPr>
        <w:sectPr w:rsidR="00E53423" w:rsidSect="005A5BDA">
          <w:type w:val="continuous"/>
          <w:pgSz w:w="11906" w:h="16838"/>
          <w:pgMar w:top="1644" w:right="1236" w:bottom="1418" w:left="1814" w:header="851" w:footer="907" w:gutter="0"/>
          <w:pgNumType w:start="1"/>
          <w:cols w:space="720"/>
          <w:docGrid w:type="lines" w:linePitch="341" w:charSpace="2373"/>
        </w:sectPr>
      </w:pPr>
    </w:p>
    <w:p w:rsidR="00A139BE" w:rsidRDefault="00A139BE"/>
    <w:sectPr w:rsidR="00A139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53423"/>
    <w:rsid w:val="00A139BE"/>
    <w:rsid w:val="00E534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34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34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158</Words>
  <Characters>903</Characters>
  <Application>Microsoft Office Word</Application>
  <DocSecurity>0</DocSecurity>
  <Lines>7</Lines>
  <Paragraphs>2</Paragraphs>
  <ScaleCrop>false</ScaleCrop>
  <Company>Microsoft</Company>
  <LinksUpToDate>false</LinksUpToDate>
  <CharactersWithSpaces>1059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2023-03-04T04:08:00Z</dcterms:created>
</cp:coreProperties>
</file>