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99C" w:rsidRDefault="0079699C" w:rsidP="00697B0F">
      <w:pPr>
        <w:pStyle w:val="1"/>
        <w:spacing w:line="245" w:lineRule="auto"/>
      </w:pPr>
      <w:r w:rsidRPr="00084D75">
        <w:rPr>
          <w:rFonts w:hint="eastAsia"/>
        </w:rPr>
        <w:t>内蒙古草原又到结羔季</w:t>
      </w:r>
      <w:r w:rsidRPr="00084D75">
        <w:t>“</w:t>
      </w:r>
      <w:r w:rsidRPr="00084D75">
        <w:t>神舟家园</w:t>
      </w:r>
      <w:r w:rsidRPr="00084D75">
        <w:t>”</w:t>
      </w:r>
      <w:r w:rsidRPr="00084D75">
        <w:t>既富百姓又护生态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t>3</w:t>
      </w:r>
      <w:r>
        <w:t>月的内蒙古自治区杜尔伯特大草原春寒料峭，牧草尚未返青。而在四子王旗的牧民家里，却是一番繁忙的景象。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随着春羔生产高峰期的到来，一只只可爱的“草原精灵”陆续降生，让原本肃静的草原瞬间热闹了起来。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隶属于乌兰察布市的四子王旗位于我国正北方，北与蒙古国接壤，国境线全长</w:t>
      </w:r>
      <w:r>
        <w:t>104</w:t>
      </w:r>
      <w:r>
        <w:t>公里，总面积</w:t>
      </w:r>
      <w:r>
        <w:t>2.55</w:t>
      </w:r>
      <w:r>
        <w:t>万平方公里，因神舟飞船多次着陆于此，被誉为</w:t>
      </w:r>
      <w:r>
        <w:t>“</w:t>
      </w:r>
      <w:r>
        <w:t>神舟家园</w:t>
      </w:r>
      <w:r>
        <w:t>”</w:t>
      </w:r>
      <w:r>
        <w:t>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连日来，在四子王旗白音朝克图镇白音希勒嘎查</w:t>
      </w:r>
      <w:r>
        <w:t>(</w:t>
      </w:r>
      <w:r>
        <w:t>嘎查相当于村</w:t>
      </w:r>
      <w:r>
        <w:t>)</w:t>
      </w:r>
      <w:r>
        <w:t>，牧民巴图家的</w:t>
      </w:r>
      <w:r>
        <w:t>“</w:t>
      </w:r>
      <w:r>
        <w:t>咩咩</w:t>
      </w:r>
      <w:r>
        <w:t>”</w:t>
      </w:r>
      <w:r>
        <w:t>声此起彼伏，一只只出生不久的</w:t>
      </w:r>
      <w:r>
        <w:t>“</w:t>
      </w:r>
      <w:r>
        <w:t>黑头</w:t>
      </w:r>
      <w:r>
        <w:t>”</w:t>
      </w:r>
      <w:r>
        <w:t>小羊羔或卧或躺，或颤颤巍巍跟在羊妈妈身后。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今年，巴图家里预计接春羔</w:t>
      </w:r>
      <w:r>
        <w:t>260</w:t>
      </w:r>
      <w:r>
        <w:t>只，成活率可以达到</w:t>
      </w:r>
      <w:r>
        <w:t>99%</w:t>
      </w:r>
      <w:r>
        <w:t>。</w:t>
      </w:r>
      <w:r>
        <w:t>“</w:t>
      </w:r>
      <w:r>
        <w:t>现在准备的饲草料也非常充足，虽然很忙碌，但特别开心。</w:t>
      </w:r>
      <w:r>
        <w:t>”</w:t>
      </w:r>
      <w:r>
        <w:t>巴图说。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巴图的妻子萨仁其木格告诉记者，不管是大羊还是小羊，都需要精心照顾和喂养。作为一位经验丰富的牧民，她不仅保持着传统的养牧方式，同时也深谙科学养殖的重要性。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“从棚圈的环境卫生，到羊羔的护理，再到饲草料的配比，每一件事情都马虎不得，这样才能保证接羔成活率。”萨仁其木格说。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巴图给记者算了一笔账，他家今年光是春羔就可以增加</w:t>
      </w:r>
      <w:r>
        <w:t>10</w:t>
      </w:r>
      <w:r>
        <w:t>余万元的收入。</w:t>
      </w:r>
      <w:r>
        <w:t>“</w:t>
      </w:r>
      <w:r>
        <w:t>我家还养了</w:t>
      </w:r>
      <w:r>
        <w:t>70</w:t>
      </w:r>
      <w:r>
        <w:t>多匹马，预计会下</w:t>
      </w:r>
      <w:r>
        <w:t>30</w:t>
      </w:r>
      <w:r>
        <w:t>多匹小马驹，可以增加收入</w:t>
      </w:r>
      <w:r>
        <w:t>7</w:t>
      </w:r>
      <w:r>
        <w:t>万多元。</w:t>
      </w:r>
      <w:r>
        <w:t>”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在这对夫妻看来，春季接羔保育是畜牧业生产中的关键环节，也是牧民一年中最忙碌的时期。“初生的羊羔、马驹，让早春的草原充满了生机与活力，也给我们带来致富增收的喜悦和希望。”萨仁其木格说。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在山丹嘎查牧民李俊的羊圈内，一只只招人喜爱的“黑珍珠”羊羔正在撒欢打滚，这一切都让坐在家里的李俊尽收眼底。他只要操作鼠标，电脑屏幕上就会显示羊圈的动态。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和巴图一样，李俊最近一直在悉心照料刚出生的羊羔。“自从安了监控，足不出户就可以观察小羊羔的状态，一有情况就可以迅速处置，确保羊羔的成活率。”李俊说。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李俊从去年开始养杜蒙肉羊，</w:t>
      </w:r>
      <w:r>
        <w:t>200</w:t>
      </w:r>
      <w:r>
        <w:t>多只基础母羊能产将近</w:t>
      </w:r>
      <w:r>
        <w:t>300</w:t>
      </w:r>
      <w:r>
        <w:t>只羊羔，目前已顺利生产了</w:t>
      </w:r>
      <w:r>
        <w:t>150</w:t>
      </w:r>
      <w:r>
        <w:t>多只早春羔，成活率达到了百分之百。</w:t>
      </w:r>
      <w:r>
        <w:t>“</w:t>
      </w:r>
      <w:r>
        <w:t>到了秋天，这些羊羔就可以卖个好价钱了，这是牧民一年的希望。</w:t>
      </w:r>
      <w:r>
        <w:t>”</w:t>
      </w:r>
      <w:r>
        <w:t>李俊说。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近年来，四子王旗通过品种改良、减畜增效、以“企业或合作社主导、政府扶持、牧户合作参与”的方式，实现了以草定畜减数量、杂交改良提质量、缩短周期提效益、稳定增长提收入的目标。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“通过杜蒙肉羊杂交改良，牧民养殖的杜蒙羊双羔率多、效益大。羊养得少了，收入却增加了，这样不仅使草场休养生息，生态也得到了保护，实现了产业增收和保护生态的‘双赢’。”孟三虎说。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孟三虎是山丹嘎查的党支部书记，当年他带头引进优质杜泊种公羊，发展杜蒙杂交肉羊。</w:t>
      </w:r>
      <w:r>
        <w:t>2011</w:t>
      </w:r>
      <w:r>
        <w:t>年，嘎查又成立山丹杜泊羊养殖专业合作社，推行</w:t>
      </w:r>
      <w:r>
        <w:t>“</w:t>
      </w:r>
      <w:r>
        <w:t>党支部</w:t>
      </w:r>
      <w:r>
        <w:t>+</w:t>
      </w:r>
      <w:r>
        <w:t>合作社</w:t>
      </w:r>
      <w:r>
        <w:t>+</w:t>
      </w:r>
      <w:r>
        <w:t>牧户</w:t>
      </w:r>
      <w:r>
        <w:t>”</w:t>
      </w:r>
      <w:r>
        <w:t>的杜蒙肉羊杂交改良模式。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“合作社通过产前、产中、产后服务，降低了牧民养殖风险、有效抵御市场风险，嘎查集体经济年收入达到</w:t>
      </w:r>
      <w:r>
        <w:t>10</w:t>
      </w:r>
      <w:r>
        <w:t>万元以上。</w:t>
      </w:r>
      <w:r>
        <w:t>”</w:t>
      </w:r>
      <w:r>
        <w:t>孟三虎说。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据了解，为帮助更多的农牧民实现收益、生态双赢，四子王旗还通过给农牧民出栏补贴和免费投放新品种，带动农牧民转化传统思想，转变饲养方式。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“我们引进的杜蒙肉羊，使牧民的生活越来越好，集体经济的发展势头正旺，草原生态越来越美。”白音朝克图镇副镇长阿其图看来，杜蒙肉羊在支撑经济发展、促进乡村振兴等方面发挥不可替代作用。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牧民田金贵告诉记者，对于牧民来说，接羔保育是一年中最重要的事情，尽管很辛苦，但为了一家人的生计，再忙碌也值得。</w:t>
      </w:r>
    </w:p>
    <w:p w:rsidR="0079699C" w:rsidRDefault="0079699C" w:rsidP="0079699C">
      <w:pPr>
        <w:spacing w:line="245" w:lineRule="auto"/>
        <w:ind w:firstLineChars="200" w:firstLine="420"/>
        <w:jc w:val="left"/>
      </w:pPr>
      <w:r>
        <w:rPr>
          <w:rFonts w:hint="eastAsia"/>
        </w:rPr>
        <w:t>“每只杜蒙肉羊比本地羊增收</w:t>
      </w:r>
      <w:r>
        <w:t>200</w:t>
      </w:r>
      <w:r>
        <w:t>至</w:t>
      </w:r>
      <w:r>
        <w:t>300</w:t>
      </w:r>
      <w:r>
        <w:t>元，我们既节省了人力，又鼓了腰包，草原还越来越绿，一举多得。</w:t>
      </w:r>
      <w:r>
        <w:t>”</w:t>
      </w:r>
      <w:r>
        <w:t>田金贵说。</w:t>
      </w:r>
    </w:p>
    <w:p w:rsidR="0079699C" w:rsidRPr="00084D75" w:rsidRDefault="0079699C" w:rsidP="0079699C">
      <w:pPr>
        <w:spacing w:line="245" w:lineRule="auto"/>
        <w:ind w:firstLineChars="200" w:firstLine="420"/>
        <w:jc w:val="right"/>
      </w:pPr>
      <w:r w:rsidRPr="00B475E0">
        <w:rPr>
          <w:rFonts w:hint="eastAsia"/>
        </w:rPr>
        <w:t>中国新闻网</w:t>
      </w:r>
      <w:r w:rsidRPr="00B475E0">
        <w:t>2023-03-03</w:t>
      </w:r>
    </w:p>
    <w:p w:rsidR="0079699C" w:rsidRDefault="0079699C" w:rsidP="00FD65C4">
      <w:pPr>
        <w:sectPr w:rsidR="0079699C" w:rsidSect="00FD65C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2DA8" w:rsidRDefault="00D22DA8"/>
    <w:sectPr w:rsidR="00D22D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699C"/>
    <w:rsid w:val="0079699C"/>
    <w:rsid w:val="00D22D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69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969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1276</Characters>
  <Application>Microsoft Office Word</Application>
  <DocSecurity>0</DocSecurity>
  <Lines>10</Lines>
  <Paragraphs>2</Paragraphs>
  <ScaleCrop>false</ScaleCrop>
  <Company>Microsoft</Company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2023-03-20T03:39:00Z</dcterms:created>
</cp:coreProperties>
</file>